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A6" w:rsidRDefault="00E84C10" w:rsidP="00325030">
      <w:pPr>
        <w:widowControl/>
        <w:spacing w:line="560" w:lineRule="exact"/>
        <w:jc w:val="center"/>
        <w:rPr>
          <w:b/>
          <w:bCs/>
          <w:sz w:val="32"/>
          <w:szCs w:val="32"/>
        </w:rPr>
      </w:pPr>
      <w:r>
        <w:rPr>
          <w:rFonts w:hint="eastAsia"/>
          <w:b/>
          <w:bCs/>
          <w:sz w:val="32"/>
          <w:szCs w:val="32"/>
        </w:rPr>
        <w:t>西安文理学院</w:t>
      </w:r>
    </w:p>
    <w:p w:rsidR="000E56A6" w:rsidRDefault="00E84C10" w:rsidP="00325030">
      <w:pPr>
        <w:widowControl/>
        <w:spacing w:line="560" w:lineRule="exact"/>
        <w:jc w:val="center"/>
        <w:rPr>
          <w:b/>
          <w:bCs/>
          <w:sz w:val="32"/>
          <w:szCs w:val="32"/>
        </w:rPr>
      </w:pPr>
      <w:r>
        <w:rPr>
          <w:rFonts w:hint="eastAsia"/>
          <w:b/>
          <w:bCs/>
          <w:sz w:val="32"/>
          <w:szCs w:val="32"/>
        </w:rPr>
        <w:t>公务机票购买和报销操作细则</w:t>
      </w:r>
    </w:p>
    <w:p w:rsidR="000E56A6" w:rsidRDefault="000E56A6">
      <w:pPr>
        <w:widowControl/>
        <w:spacing w:line="560" w:lineRule="exact"/>
        <w:rPr>
          <w:b/>
          <w:bCs/>
          <w:sz w:val="32"/>
          <w:szCs w:val="32"/>
        </w:rPr>
      </w:pPr>
    </w:p>
    <w:p w:rsidR="000E56A6" w:rsidRDefault="00E84C10">
      <w:pPr>
        <w:snapToGrid w:val="0"/>
        <w:spacing w:line="620" w:lineRule="exact"/>
        <w:ind w:firstLine="560"/>
        <w:rPr>
          <w:sz w:val="28"/>
          <w:szCs w:val="28"/>
        </w:rPr>
      </w:pPr>
      <w:r>
        <w:rPr>
          <w:rFonts w:hint="eastAsia"/>
          <w:sz w:val="28"/>
          <w:szCs w:val="28"/>
        </w:rPr>
        <w:t>根据《财政部中国民用航空局关于加强公务机票购买管理有关事项的通知》（财库</w:t>
      </w:r>
      <w:r>
        <w:rPr>
          <w:sz w:val="28"/>
          <w:szCs w:val="28"/>
        </w:rPr>
        <w:t>[2014]33</w:t>
      </w:r>
      <w:r>
        <w:rPr>
          <w:rFonts w:hint="eastAsia"/>
          <w:sz w:val="28"/>
          <w:szCs w:val="28"/>
        </w:rPr>
        <w:t>号）、《财政部中国民用航空局关于加强公务机票购买管理有关事项的补充通知》（财库</w:t>
      </w:r>
      <w:r>
        <w:rPr>
          <w:sz w:val="28"/>
          <w:szCs w:val="28"/>
        </w:rPr>
        <w:t>[2014]180</w:t>
      </w:r>
      <w:r>
        <w:rPr>
          <w:rFonts w:hint="eastAsia"/>
          <w:sz w:val="28"/>
          <w:szCs w:val="28"/>
        </w:rPr>
        <w:t>号）、《因公临时出国经费管理办法》（</w:t>
      </w:r>
      <w:proofErr w:type="gramStart"/>
      <w:r>
        <w:rPr>
          <w:rFonts w:hint="eastAsia"/>
          <w:sz w:val="28"/>
          <w:szCs w:val="28"/>
        </w:rPr>
        <w:t>财行</w:t>
      </w:r>
      <w:proofErr w:type="gramEnd"/>
      <w:r>
        <w:rPr>
          <w:sz w:val="28"/>
          <w:szCs w:val="28"/>
        </w:rPr>
        <w:t>[2013]516</w:t>
      </w:r>
      <w:r>
        <w:rPr>
          <w:rFonts w:hint="eastAsia"/>
          <w:sz w:val="28"/>
          <w:szCs w:val="28"/>
        </w:rPr>
        <w:t>号）及政府采购相关制度规定和《西安市财政局关于转发财政部、中国民用航空局加强公务机票购买管理有关事项的通知》市财发【</w:t>
      </w:r>
      <w:r>
        <w:rPr>
          <w:rFonts w:hint="eastAsia"/>
          <w:sz w:val="28"/>
          <w:szCs w:val="28"/>
        </w:rPr>
        <w:t>2015</w:t>
      </w:r>
      <w:r>
        <w:rPr>
          <w:rFonts w:hint="eastAsia"/>
          <w:sz w:val="28"/>
          <w:szCs w:val="28"/>
        </w:rPr>
        <w:t>】</w:t>
      </w:r>
      <w:r>
        <w:rPr>
          <w:rFonts w:hint="eastAsia"/>
          <w:sz w:val="28"/>
          <w:szCs w:val="28"/>
        </w:rPr>
        <w:t>137</w:t>
      </w:r>
      <w:r>
        <w:rPr>
          <w:rFonts w:hint="eastAsia"/>
          <w:sz w:val="28"/>
          <w:szCs w:val="28"/>
        </w:rPr>
        <w:t>号文件的要求，结合学校实际，学校下发了</w:t>
      </w:r>
      <w:proofErr w:type="gramStart"/>
      <w:r>
        <w:rPr>
          <w:rFonts w:hint="eastAsia"/>
          <w:sz w:val="28"/>
          <w:szCs w:val="28"/>
        </w:rPr>
        <w:t>《</w:t>
      </w:r>
      <w:proofErr w:type="gramEnd"/>
      <w:r>
        <w:rPr>
          <w:rFonts w:hint="eastAsia"/>
          <w:sz w:val="28"/>
          <w:szCs w:val="28"/>
        </w:rPr>
        <w:t>西安文理学院关于转发</w:t>
      </w:r>
      <w:proofErr w:type="gramStart"/>
      <w:r>
        <w:rPr>
          <w:rFonts w:hint="eastAsia"/>
          <w:sz w:val="28"/>
          <w:szCs w:val="28"/>
        </w:rPr>
        <w:t>《</w:t>
      </w:r>
      <w:proofErr w:type="gramEnd"/>
      <w:r>
        <w:rPr>
          <w:rFonts w:hint="eastAsia"/>
          <w:sz w:val="28"/>
          <w:szCs w:val="28"/>
        </w:rPr>
        <w:t>西安市财政局关于转发财政部</w:t>
      </w:r>
      <w:r>
        <w:rPr>
          <w:rFonts w:hint="eastAsia"/>
          <w:sz w:val="28"/>
          <w:szCs w:val="28"/>
        </w:rPr>
        <w:t xml:space="preserve"> </w:t>
      </w:r>
      <w:r>
        <w:rPr>
          <w:rFonts w:hint="eastAsia"/>
          <w:sz w:val="28"/>
          <w:szCs w:val="28"/>
        </w:rPr>
        <w:t>中国民用航空局加强公务机票购买管理有关事项的通知</w:t>
      </w:r>
      <w:proofErr w:type="gramStart"/>
      <w:r>
        <w:rPr>
          <w:rFonts w:hint="eastAsia"/>
          <w:sz w:val="28"/>
          <w:szCs w:val="28"/>
        </w:rPr>
        <w:t>》</w:t>
      </w:r>
      <w:proofErr w:type="gramEnd"/>
      <w:r>
        <w:rPr>
          <w:rFonts w:hint="eastAsia"/>
          <w:sz w:val="28"/>
          <w:szCs w:val="28"/>
        </w:rPr>
        <w:t>的通知</w:t>
      </w:r>
      <w:proofErr w:type="gramStart"/>
      <w:r>
        <w:rPr>
          <w:rFonts w:hint="eastAsia"/>
          <w:sz w:val="28"/>
          <w:szCs w:val="28"/>
        </w:rPr>
        <w:t>》</w:t>
      </w:r>
      <w:proofErr w:type="gramEnd"/>
      <w:r>
        <w:rPr>
          <w:rFonts w:hint="eastAsia"/>
          <w:sz w:val="28"/>
          <w:szCs w:val="28"/>
        </w:rPr>
        <w:t>西</w:t>
      </w:r>
      <w:proofErr w:type="gramStart"/>
      <w:r>
        <w:rPr>
          <w:rFonts w:hint="eastAsia"/>
          <w:sz w:val="28"/>
          <w:szCs w:val="28"/>
        </w:rPr>
        <w:t>文理校发【</w:t>
      </w:r>
      <w:r>
        <w:rPr>
          <w:rFonts w:hint="eastAsia"/>
          <w:sz w:val="28"/>
          <w:szCs w:val="28"/>
        </w:rPr>
        <w:t>2016</w:t>
      </w:r>
      <w:r>
        <w:rPr>
          <w:rFonts w:hint="eastAsia"/>
          <w:sz w:val="28"/>
          <w:szCs w:val="28"/>
        </w:rPr>
        <w:t>】</w:t>
      </w:r>
      <w:proofErr w:type="gramEnd"/>
      <w:r>
        <w:rPr>
          <w:rFonts w:hint="eastAsia"/>
          <w:sz w:val="28"/>
          <w:szCs w:val="28"/>
        </w:rPr>
        <w:t>20</w:t>
      </w:r>
      <w:r>
        <w:rPr>
          <w:rFonts w:hint="eastAsia"/>
          <w:sz w:val="28"/>
          <w:szCs w:val="28"/>
        </w:rPr>
        <w:t>号文件。为了方便教职工实施</w:t>
      </w:r>
      <w:bookmarkStart w:id="0" w:name="_GoBack"/>
      <w:bookmarkEnd w:id="0"/>
      <w:r>
        <w:rPr>
          <w:rFonts w:hint="eastAsia"/>
          <w:sz w:val="28"/>
          <w:szCs w:val="28"/>
        </w:rPr>
        <w:t>，我处特制定了本操作细则。</w:t>
      </w:r>
    </w:p>
    <w:p w:rsidR="000E56A6" w:rsidRDefault="00E84C10">
      <w:pPr>
        <w:pStyle w:val="Style34"/>
      </w:pPr>
      <w:r>
        <w:t>窗体顶端</w:t>
      </w:r>
    </w:p>
    <w:p w:rsidR="000E56A6" w:rsidRDefault="00E84C10">
      <w:pPr>
        <w:spacing w:line="560" w:lineRule="exact"/>
        <w:ind w:firstLineChars="200" w:firstLine="560"/>
        <w:rPr>
          <w:sz w:val="28"/>
          <w:szCs w:val="28"/>
        </w:rPr>
      </w:pPr>
      <w:r>
        <w:rPr>
          <w:rFonts w:hint="eastAsia"/>
          <w:sz w:val="28"/>
          <w:szCs w:val="28"/>
        </w:rPr>
        <w:t>一、机票购买原则</w:t>
      </w:r>
    </w:p>
    <w:p w:rsidR="000E56A6" w:rsidRDefault="00E84C10">
      <w:pPr>
        <w:widowControl/>
        <w:spacing w:line="560" w:lineRule="exact"/>
        <w:ind w:firstLineChars="200" w:firstLine="560"/>
        <w:rPr>
          <w:sz w:val="28"/>
          <w:szCs w:val="28"/>
        </w:rPr>
      </w:pPr>
      <w:r>
        <w:rPr>
          <w:rFonts w:hint="eastAsia"/>
          <w:sz w:val="28"/>
          <w:szCs w:val="28"/>
        </w:rPr>
        <w:t>国内出差和因公临时出国购买机票，应当按照厉行节约和支持本国航空公司发展的原则，优先购买通过</w:t>
      </w:r>
      <w:bookmarkStart w:id="1" w:name="baidusnap2"/>
      <w:bookmarkEnd w:id="1"/>
      <w:r>
        <w:rPr>
          <w:rFonts w:hint="eastAsia"/>
          <w:sz w:val="28"/>
          <w:szCs w:val="28"/>
        </w:rPr>
        <w:t>政府采购方式确定的我国航空公司（以下</w:t>
      </w:r>
      <w:proofErr w:type="gramStart"/>
      <w:r>
        <w:rPr>
          <w:rFonts w:hint="eastAsia"/>
          <w:sz w:val="28"/>
          <w:szCs w:val="28"/>
        </w:rPr>
        <w:t>称国内</w:t>
      </w:r>
      <w:proofErr w:type="gramEnd"/>
      <w:r>
        <w:rPr>
          <w:rFonts w:hint="eastAsia"/>
          <w:sz w:val="28"/>
          <w:szCs w:val="28"/>
        </w:rPr>
        <w:t>航空公司）航班优惠机票。</w:t>
      </w:r>
    </w:p>
    <w:p w:rsidR="000E56A6" w:rsidRDefault="00E84C10">
      <w:pPr>
        <w:spacing w:line="560" w:lineRule="exact"/>
        <w:ind w:firstLineChars="200" w:firstLine="560"/>
        <w:rPr>
          <w:sz w:val="28"/>
          <w:szCs w:val="28"/>
        </w:rPr>
      </w:pPr>
      <w:r>
        <w:rPr>
          <w:rFonts w:hint="eastAsia"/>
          <w:sz w:val="28"/>
          <w:szCs w:val="28"/>
        </w:rPr>
        <w:t>二、国际航线的选择</w:t>
      </w:r>
    </w:p>
    <w:p w:rsidR="000E56A6" w:rsidRDefault="00E84C10">
      <w:pPr>
        <w:spacing w:line="560" w:lineRule="exact"/>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购票人计划到达的国外目的地城市为我国航空公司已通航城市的，购票人必须选择我国航空公司承运的航班，不得选择国外航空公司航班。</w:t>
      </w:r>
    </w:p>
    <w:p w:rsidR="000E56A6" w:rsidRDefault="00E84C10">
      <w:pPr>
        <w:spacing w:line="560" w:lineRule="exact"/>
        <w:rPr>
          <w:sz w:val="28"/>
          <w:szCs w:val="28"/>
        </w:rPr>
      </w:pPr>
      <w:r>
        <w:rPr>
          <w:rFonts w:hint="eastAsia"/>
          <w:sz w:val="28"/>
          <w:szCs w:val="28"/>
        </w:rPr>
        <w:t>（</w:t>
      </w:r>
      <w:r>
        <w:rPr>
          <w:rFonts w:hint="eastAsia"/>
          <w:sz w:val="28"/>
          <w:szCs w:val="28"/>
        </w:rPr>
        <w:t>2</w:t>
      </w:r>
      <w:r>
        <w:rPr>
          <w:rFonts w:hint="eastAsia"/>
          <w:sz w:val="28"/>
          <w:szCs w:val="28"/>
        </w:rPr>
        <w:t>）购票人计划到达的国外目的地城市非我国航空公司已通航城市，但目的地城市所在国家（地区）有通航城市的。购票人应当选择我国</w:t>
      </w:r>
      <w:r>
        <w:rPr>
          <w:rFonts w:hint="eastAsia"/>
          <w:sz w:val="28"/>
          <w:szCs w:val="28"/>
        </w:rPr>
        <w:lastRenderedPageBreak/>
        <w:t>航空公司直达目的地国家（地区）其他通航城市的航班，再转乘国外航空公司航班至目的地城市。</w:t>
      </w:r>
    </w:p>
    <w:p w:rsidR="000E56A6" w:rsidRDefault="00E84C10">
      <w:pPr>
        <w:spacing w:line="560" w:lineRule="exact"/>
        <w:rPr>
          <w:sz w:val="28"/>
          <w:szCs w:val="28"/>
        </w:rPr>
      </w:pPr>
      <w:r>
        <w:rPr>
          <w:rFonts w:hint="eastAsia"/>
          <w:sz w:val="28"/>
          <w:szCs w:val="28"/>
        </w:rPr>
        <w:t>（</w:t>
      </w:r>
      <w:r>
        <w:rPr>
          <w:rFonts w:hint="eastAsia"/>
          <w:sz w:val="28"/>
          <w:szCs w:val="28"/>
        </w:rPr>
        <w:t>3</w:t>
      </w:r>
      <w:r>
        <w:rPr>
          <w:rFonts w:hint="eastAsia"/>
          <w:sz w:val="28"/>
          <w:szCs w:val="28"/>
        </w:rPr>
        <w:t>）购票人计划到达的国外目的地城市非我国航空公司已通航城市，且目的地城市所在国家（地区）无其他通航城市的。购票人应当首先乘坐我国航空公司航班，到达目的地国家（地区）所在大洲邻近国家（地区）的通航城市，再转乘国外航空公司航班至目的地城市。</w:t>
      </w:r>
    </w:p>
    <w:p w:rsidR="000E56A6" w:rsidRDefault="00E84C10">
      <w:pPr>
        <w:spacing w:line="560" w:lineRule="exact"/>
        <w:rPr>
          <w:sz w:val="28"/>
          <w:szCs w:val="28"/>
        </w:rPr>
      </w:pPr>
      <w:r>
        <w:rPr>
          <w:rFonts w:hint="eastAsia"/>
          <w:sz w:val="28"/>
          <w:szCs w:val="28"/>
        </w:rPr>
        <w:t>（</w:t>
      </w:r>
      <w:r>
        <w:rPr>
          <w:rFonts w:hint="eastAsia"/>
          <w:sz w:val="28"/>
          <w:szCs w:val="28"/>
        </w:rPr>
        <w:t>4</w:t>
      </w:r>
      <w:r>
        <w:rPr>
          <w:rFonts w:hint="eastAsia"/>
          <w:sz w:val="28"/>
          <w:szCs w:val="28"/>
        </w:rPr>
        <w:t>）国际行程中始发地与目的地之间均在境外、且两地间</w:t>
      </w:r>
      <w:proofErr w:type="gramStart"/>
      <w:r>
        <w:rPr>
          <w:rFonts w:hint="eastAsia"/>
          <w:sz w:val="28"/>
          <w:szCs w:val="28"/>
        </w:rPr>
        <w:t>无我国</w:t>
      </w:r>
      <w:proofErr w:type="gramEnd"/>
      <w:r>
        <w:rPr>
          <w:rFonts w:hint="eastAsia"/>
          <w:sz w:val="28"/>
          <w:szCs w:val="28"/>
        </w:rPr>
        <w:t>航空公司承运航班的，购票人可以选择国外航空公司航班。</w:t>
      </w:r>
    </w:p>
    <w:p w:rsidR="000E56A6" w:rsidRDefault="00E84C10">
      <w:pPr>
        <w:spacing w:line="560" w:lineRule="exact"/>
        <w:rPr>
          <w:sz w:val="28"/>
          <w:szCs w:val="28"/>
        </w:rPr>
      </w:pPr>
      <w:r>
        <w:rPr>
          <w:rFonts w:hint="eastAsia"/>
          <w:sz w:val="28"/>
          <w:szCs w:val="28"/>
        </w:rPr>
        <w:t>（</w:t>
      </w:r>
      <w:r>
        <w:rPr>
          <w:rFonts w:hint="eastAsia"/>
          <w:sz w:val="28"/>
          <w:szCs w:val="28"/>
        </w:rPr>
        <w:t>5</w:t>
      </w:r>
      <w:r>
        <w:rPr>
          <w:rFonts w:hint="eastAsia"/>
          <w:sz w:val="28"/>
          <w:szCs w:val="28"/>
        </w:rPr>
        <w:t>）因中转国家（地区）需办理过境签证，购票人需选择其他临近目的地国家（地区）中转，并乘坐国外航空公司航班的，此类情况</w:t>
      </w:r>
      <w:proofErr w:type="gramStart"/>
      <w:r>
        <w:rPr>
          <w:rFonts w:hint="eastAsia"/>
          <w:sz w:val="28"/>
          <w:szCs w:val="28"/>
        </w:rPr>
        <w:t>需学校</w:t>
      </w:r>
      <w:proofErr w:type="gramEnd"/>
      <w:r>
        <w:rPr>
          <w:rFonts w:hint="eastAsia"/>
          <w:sz w:val="28"/>
          <w:szCs w:val="28"/>
        </w:rPr>
        <w:t>国际交流处进行审批。</w:t>
      </w:r>
    </w:p>
    <w:p w:rsidR="000E56A6" w:rsidRDefault="00E84C10">
      <w:pPr>
        <w:spacing w:line="560" w:lineRule="exact"/>
        <w:rPr>
          <w:sz w:val="28"/>
          <w:szCs w:val="28"/>
        </w:rPr>
      </w:pPr>
      <w:r>
        <w:rPr>
          <w:rFonts w:hint="eastAsia"/>
          <w:sz w:val="28"/>
          <w:szCs w:val="28"/>
        </w:rPr>
        <w:t>（</w:t>
      </w:r>
      <w:r>
        <w:rPr>
          <w:rFonts w:hint="eastAsia"/>
          <w:sz w:val="28"/>
          <w:szCs w:val="28"/>
        </w:rPr>
        <w:t>6</w:t>
      </w:r>
      <w:r>
        <w:rPr>
          <w:rFonts w:hint="eastAsia"/>
          <w:sz w:val="28"/>
          <w:szCs w:val="28"/>
        </w:rPr>
        <w:t>）乘坐我国航空公司航班到达国外目的地城市需中转一次以上（不含一次）的，购票人可以乘坐国外航空公司航班以减少中转次数，此类情况</w:t>
      </w:r>
      <w:proofErr w:type="gramStart"/>
      <w:r>
        <w:rPr>
          <w:rFonts w:hint="eastAsia"/>
          <w:sz w:val="28"/>
          <w:szCs w:val="28"/>
        </w:rPr>
        <w:t>需学校</w:t>
      </w:r>
      <w:proofErr w:type="gramEnd"/>
      <w:r>
        <w:rPr>
          <w:rFonts w:hint="eastAsia"/>
          <w:sz w:val="28"/>
          <w:szCs w:val="28"/>
        </w:rPr>
        <w:t>国际交流处进行审批。</w:t>
      </w:r>
    </w:p>
    <w:p w:rsidR="000E56A6" w:rsidRDefault="00E84C10">
      <w:pPr>
        <w:spacing w:line="560" w:lineRule="exact"/>
        <w:rPr>
          <w:sz w:val="28"/>
          <w:szCs w:val="28"/>
        </w:rPr>
      </w:pPr>
      <w:r>
        <w:rPr>
          <w:rFonts w:hint="eastAsia"/>
          <w:sz w:val="28"/>
          <w:szCs w:val="28"/>
        </w:rPr>
        <w:t>（</w:t>
      </w:r>
      <w:r>
        <w:rPr>
          <w:rFonts w:hint="eastAsia"/>
          <w:sz w:val="28"/>
          <w:szCs w:val="28"/>
        </w:rPr>
        <w:t>7</w:t>
      </w:r>
      <w:r>
        <w:rPr>
          <w:rFonts w:hint="eastAsia"/>
          <w:sz w:val="28"/>
          <w:szCs w:val="28"/>
        </w:rPr>
        <w:t>）因涉密原因、临时紧急出国任务等特殊原因确需选择国外航空公司航班的，此类情况</w:t>
      </w:r>
      <w:proofErr w:type="gramStart"/>
      <w:r>
        <w:rPr>
          <w:rFonts w:hint="eastAsia"/>
          <w:sz w:val="28"/>
          <w:szCs w:val="28"/>
        </w:rPr>
        <w:t>需学校</w:t>
      </w:r>
      <w:proofErr w:type="gramEnd"/>
      <w:r>
        <w:rPr>
          <w:rFonts w:hint="eastAsia"/>
          <w:sz w:val="28"/>
          <w:szCs w:val="28"/>
        </w:rPr>
        <w:t>国际交流处进行审批。</w:t>
      </w:r>
    </w:p>
    <w:p w:rsidR="000E56A6" w:rsidRPr="00460E46" w:rsidRDefault="00E84C10">
      <w:pPr>
        <w:widowControl/>
        <w:spacing w:line="560" w:lineRule="exact"/>
        <w:rPr>
          <w:sz w:val="28"/>
          <w:szCs w:val="28"/>
        </w:rPr>
      </w:pPr>
      <w:r>
        <w:rPr>
          <w:rFonts w:hint="eastAsia"/>
          <w:sz w:val="28"/>
          <w:szCs w:val="28"/>
        </w:rPr>
        <w:t xml:space="preserve">    </w:t>
      </w:r>
      <w:r w:rsidRPr="00460E46">
        <w:rPr>
          <w:rFonts w:hint="eastAsia"/>
          <w:sz w:val="28"/>
          <w:szCs w:val="28"/>
        </w:rPr>
        <w:t>三、购买平台</w:t>
      </w:r>
    </w:p>
    <w:p w:rsidR="000E56A6" w:rsidRDefault="00E84C10">
      <w:pPr>
        <w:widowControl/>
        <w:spacing w:line="560" w:lineRule="exact"/>
        <w:ind w:firstLineChars="200" w:firstLine="560"/>
        <w:rPr>
          <w:sz w:val="28"/>
          <w:szCs w:val="28"/>
        </w:rPr>
      </w:pPr>
      <w:r w:rsidRPr="00556CAA">
        <w:rPr>
          <w:rFonts w:hint="eastAsia"/>
          <w:sz w:val="28"/>
          <w:szCs w:val="28"/>
        </w:rPr>
        <w:t>公务机票购买主要是在政府采购机票管理网站（</w:t>
      </w:r>
      <w:hyperlink r:id="rId8" w:history="1">
        <w:r w:rsidRPr="00556CAA">
          <w:rPr>
            <w:rFonts w:hint="eastAsia"/>
            <w:sz w:val="28"/>
            <w:szCs w:val="28"/>
          </w:rPr>
          <w:t>www.gpticket.org</w:t>
        </w:r>
      </w:hyperlink>
      <w:r w:rsidRPr="00556CAA">
        <w:rPr>
          <w:rFonts w:hint="eastAsia"/>
          <w:sz w:val="28"/>
          <w:szCs w:val="28"/>
        </w:rPr>
        <w:t>）完成。</w:t>
      </w:r>
      <w:r w:rsidRPr="00460E46">
        <w:rPr>
          <w:rFonts w:hint="eastAsia"/>
          <w:sz w:val="28"/>
          <w:szCs w:val="28"/>
        </w:rPr>
        <w:t>该网站有各航空公司航班市场票价和政府采购优惠票价，公务卡注册流程</w:t>
      </w:r>
      <w:r>
        <w:rPr>
          <w:rFonts w:hint="eastAsia"/>
          <w:sz w:val="28"/>
          <w:szCs w:val="28"/>
        </w:rPr>
        <w:t>，公务机票购买操作手册，以及国内航空公司和机票销售机构名录等内容。</w:t>
      </w:r>
    </w:p>
    <w:p w:rsidR="000E56A6" w:rsidRDefault="00E84C10">
      <w:pPr>
        <w:widowControl/>
        <w:spacing w:line="560" w:lineRule="exact"/>
        <w:ind w:firstLineChars="200" w:firstLine="560"/>
        <w:rPr>
          <w:sz w:val="28"/>
          <w:szCs w:val="28"/>
        </w:rPr>
      </w:pPr>
      <w:r>
        <w:rPr>
          <w:rFonts w:hint="eastAsia"/>
          <w:sz w:val="28"/>
          <w:szCs w:val="28"/>
        </w:rPr>
        <w:t>四、购买价格</w:t>
      </w:r>
    </w:p>
    <w:p w:rsidR="000E56A6" w:rsidRDefault="00E84C10">
      <w:pPr>
        <w:spacing w:line="560" w:lineRule="exact"/>
        <w:rPr>
          <w:sz w:val="28"/>
          <w:szCs w:val="28"/>
        </w:rPr>
      </w:pPr>
      <w:r>
        <w:rPr>
          <w:rFonts w:hint="eastAsia"/>
          <w:sz w:val="28"/>
          <w:szCs w:val="28"/>
        </w:rPr>
        <w:t>国内航空公司按政府采购合同约定给予公务机票优惠。对于市场折扣机票，各航空公司给予市场折扣基础上的</w:t>
      </w:r>
      <w:r>
        <w:rPr>
          <w:rFonts w:hint="eastAsia"/>
          <w:sz w:val="28"/>
          <w:szCs w:val="28"/>
        </w:rPr>
        <w:t>9.5</w:t>
      </w:r>
      <w:r>
        <w:rPr>
          <w:rFonts w:hint="eastAsia"/>
          <w:sz w:val="28"/>
          <w:szCs w:val="28"/>
        </w:rPr>
        <w:t>折二次优惠；对于市场</w:t>
      </w:r>
      <w:r>
        <w:rPr>
          <w:rFonts w:hint="eastAsia"/>
          <w:sz w:val="28"/>
          <w:szCs w:val="28"/>
        </w:rPr>
        <w:lastRenderedPageBreak/>
        <w:t>全价机票，则分别给予全价票价的</w:t>
      </w:r>
      <w:r>
        <w:rPr>
          <w:rFonts w:hint="eastAsia"/>
          <w:sz w:val="28"/>
          <w:szCs w:val="28"/>
        </w:rPr>
        <w:t>8.8</w:t>
      </w:r>
      <w:r>
        <w:rPr>
          <w:rFonts w:hint="eastAsia"/>
          <w:sz w:val="28"/>
          <w:szCs w:val="28"/>
        </w:rPr>
        <w:t>折（国内航班）、</w:t>
      </w:r>
      <w:r>
        <w:rPr>
          <w:rFonts w:hint="eastAsia"/>
          <w:sz w:val="28"/>
          <w:szCs w:val="28"/>
        </w:rPr>
        <w:t>8.5</w:t>
      </w:r>
      <w:r>
        <w:rPr>
          <w:rFonts w:hint="eastAsia"/>
          <w:sz w:val="28"/>
          <w:szCs w:val="28"/>
        </w:rPr>
        <w:t>折（国际航班）优惠。具体以政府采购机票管理网站发布信息为准。</w:t>
      </w:r>
    </w:p>
    <w:p w:rsidR="000E56A6" w:rsidRDefault="00E84C10">
      <w:pPr>
        <w:widowControl/>
        <w:spacing w:line="560" w:lineRule="exact"/>
        <w:ind w:firstLineChars="200" w:firstLine="560"/>
        <w:rPr>
          <w:sz w:val="28"/>
          <w:szCs w:val="28"/>
        </w:rPr>
      </w:pPr>
      <w:r w:rsidRPr="00556CAA">
        <w:rPr>
          <w:rFonts w:hint="eastAsia"/>
          <w:sz w:val="28"/>
          <w:szCs w:val="28"/>
        </w:rPr>
        <w:t>五、购买渠道</w:t>
      </w:r>
    </w:p>
    <w:p w:rsidR="000E56A6" w:rsidRDefault="00E84C10">
      <w:pPr>
        <w:widowControl/>
        <w:spacing w:line="560" w:lineRule="exact"/>
        <w:ind w:firstLineChars="200" w:firstLine="560"/>
        <w:rPr>
          <w:sz w:val="28"/>
          <w:szCs w:val="28"/>
        </w:rPr>
      </w:pPr>
      <w:r>
        <w:rPr>
          <w:rFonts w:hint="eastAsia"/>
          <w:sz w:val="28"/>
          <w:szCs w:val="28"/>
        </w:rPr>
        <w:t xml:space="preserve">1. </w:t>
      </w:r>
      <w:r>
        <w:rPr>
          <w:rFonts w:hint="eastAsia"/>
          <w:sz w:val="28"/>
          <w:szCs w:val="28"/>
        </w:rPr>
        <w:t>通过政府采购机票管理网站购票。</w:t>
      </w:r>
    </w:p>
    <w:p w:rsidR="000E56A6" w:rsidRDefault="00E84C10">
      <w:pPr>
        <w:widowControl/>
        <w:spacing w:line="560" w:lineRule="exact"/>
        <w:ind w:firstLineChars="200" w:firstLine="560"/>
        <w:rPr>
          <w:sz w:val="28"/>
          <w:szCs w:val="28"/>
        </w:rPr>
      </w:pPr>
      <w:r>
        <w:rPr>
          <w:rFonts w:hint="eastAsia"/>
          <w:sz w:val="28"/>
          <w:szCs w:val="28"/>
        </w:rPr>
        <w:t xml:space="preserve">2. </w:t>
      </w:r>
      <w:r>
        <w:rPr>
          <w:rFonts w:hint="eastAsia"/>
          <w:sz w:val="28"/>
          <w:szCs w:val="28"/>
        </w:rPr>
        <w:t>通过航空公司直销机构或机票销售代理机构购票。</w:t>
      </w:r>
    </w:p>
    <w:p w:rsidR="000E56A6" w:rsidRDefault="00E84C10">
      <w:pPr>
        <w:widowControl/>
        <w:spacing w:line="560" w:lineRule="exact"/>
        <w:ind w:firstLineChars="200" w:firstLine="560"/>
        <w:rPr>
          <w:sz w:val="28"/>
          <w:szCs w:val="28"/>
        </w:rPr>
      </w:pPr>
      <w:r>
        <w:rPr>
          <w:rFonts w:hint="eastAsia"/>
          <w:sz w:val="28"/>
          <w:szCs w:val="28"/>
        </w:rPr>
        <w:t xml:space="preserve">3. </w:t>
      </w:r>
      <w:r>
        <w:rPr>
          <w:rFonts w:hint="eastAsia"/>
          <w:sz w:val="28"/>
          <w:szCs w:val="28"/>
        </w:rPr>
        <w:t>购买市场上公务机票销售渠道外低于政府采购优惠票价的国内航空公司航班机票【必须从各航空公司官方网站或者政府采购机票管理网站下载保留出行日期机票市场价格截图等书面材料，证明其低于购票时点的政府采购优惠票价】。</w:t>
      </w:r>
    </w:p>
    <w:p w:rsidR="000E56A6" w:rsidRDefault="00E84C10">
      <w:pPr>
        <w:widowControl/>
        <w:spacing w:line="560" w:lineRule="exact"/>
        <w:ind w:firstLineChars="200" w:firstLine="560"/>
        <w:rPr>
          <w:sz w:val="28"/>
          <w:szCs w:val="28"/>
        </w:rPr>
      </w:pPr>
      <w:r w:rsidRPr="00556CAA">
        <w:rPr>
          <w:rFonts w:hint="eastAsia"/>
          <w:sz w:val="28"/>
          <w:szCs w:val="28"/>
          <w:highlight w:val="yellow"/>
        </w:rPr>
        <w:t>六、购买方式</w:t>
      </w:r>
    </w:p>
    <w:p w:rsidR="000E56A6" w:rsidRDefault="00E84C10">
      <w:pPr>
        <w:autoSpaceDE w:val="0"/>
        <w:autoSpaceDN w:val="0"/>
        <w:adjustRightInd w:val="0"/>
        <w:spacing w:line="560" w:lineRule="exact"/>
        <w:ind w:firstLineChars="200" w:firstLine="560"/>
        <w:rPr>
          <w:sz w:val="28"/>
          <w:szCs w:val="28"/>
        </w:rPr>
      </w:pPr>
      <w:r>
        <w:rPr>
          <w:rFonts w:hint="eastAsia"/>
          <w:sz w:val="28"/>
          <w:szCs w:val="28"/>
        </w:rPr>
        <w:t>1.</w:t>
      </w:r>
      <w:r>
        <w:rPr>
          <w:rFonts w:hint="eastAsia"/>
          <w:sz w:val="28"/>
          <w:szCs w:val="28"/>
        </w:rPr>
        <w:t>自助购票：购票人通过政府采购机票管理网站（</w:t>
      </w:r>
      <w:r>
        <w:rPr>
          <w:rFonts w:hint="eastAsia"/>
          <w:sz w:val="28"/>
          <w:szCs w:val="28"/>
        </w:rPr>
        <w:t>www.gpticket.org</w:t>
      </w:r>
      <w:r>
        <w:rPr>
          <w:rFonts w:hint="eastAsia"/>
          <w:sz w:val="28"/>
          <w:szCs w:val="28"/>
        </w:rPr>
        <w:t>）进行网上自助购买公务机票。</w:t>
      </w:r>
    </w:p>
    <w:p w:rsidR="000E56A6" w:rsidRDefault="00E84C10">
      <w:pPr>
        <w:widowControl/>
        <w:spacing w:line="560" w:lineRule="exact"/>
        <w:ind w:firstLineChars="200" w:firstLine="560"/>
        <w:rPr>
          <w:sz w:val="28"/>
          <w:szCs w:val="28"/>
        </w:rPr>
      </w:pPr>
      <w:r>
        <w:rPr>
          <w:rFonts w:hint="eastAsia"/>
          <w:sz w:val="28"/>
          <w:szCs w:val="28"/>
        </w:rPr>
        <w:t xml:space="preserve">2. </w:t>
      </w:r>
      <w:r>
        <w:rPr>
          <w:rFonts w:hint="eastAsia"/>
          <w:sz w:val="28"/>
          <w:szCs w:val="28"/>
        </w:rPr>
        <w:t>委托购票：购票人联系政府采购机票管理网站（</w:t>
      </w:r>
      <w:r>
        <w:rPr>
          <w:rFonts w:hint="eastAsia"/>
          <w:sz w:val="28"/>
          <w:szCs w:val="28"/>
        </w:rPr>
        <w:t>www.gpticket.org</w:t>
      </w:r>
      <w:r>
        <w:rPr>
          <w:rFonts w:hint="eastAsia"/>
          <w:sz w:val="28"/>
          <w:szCs w:val="28"/>
        </w:rPr>
        <w:t>）公布的任意一家航空公司直销机构或机票销售代理机构，委托购买公务机票。</w:t>
      </w:r>
    </w:p>
    <w:p w:rsidR="000E56A6" w:rsidRDefault="00E84C10">
      <w:pPr>
        <w:widowControl/>
        <w:spacing w:line="560" w:lineRule="exact"/>
        <w:ind w:firstLineChars="200" w:firstLine="560"/>
        <w:rPr>
          <w:sz w:val="28"/>
          <w:szCs w:val="28"/>
        </w:rPr>
      </w:pPr>
      <w:r>
        <w:rPr>
          <w:rFonts w:hint="eastAsia"/>
          <w:sz w:val="28"/>
          <w:szCs w:val="28"/>
        </w:rPr>
        <w:t xml:space="preserve">3. </w:t>
      </w:r>
      <w:r>
        <w:rPr>
          <w:rFonts w:hint="eastAsia"/>
          <w:sz w:val="28"/>
          <w:szCs w:val="28"/>
        </w:rPr>
        <w:t>政府采购机票管理网站外购票：指在政府采购管理网站以外的其他渠道（如电商平台）查询到低于政府采购优惠票价的国内航空公司航班机票优惠票价的，购票人自行购买。</w:t>
      </w:r>
    </w:p>
    <w:p w:rsidR="000E56A6" w:rsidRDefault="00E84C10">
      <w:pPr>
        <w:widowControl/>
        <w:spacing w:line="560" w:lineRule="exact"/>
        <w:ind w:firstLineChars="200" w:firstLine="560"/>
        <w:rPr>
          <w:sz w:val="28"/>
          <w:szCs w:val="28"/>
        </w:rPr>
      </w:pPr>
      <w:r>
        <w:rPr>
          <w:rFonts w:hint="eastAsia"/>
          <w:sz w:val="28"/>
          <w:szCs w:val="28"/>
        </w:rPr>
        <w:t>七、购票流程</w:t>
      </w:r>
    </w:p>
    <w:p w:rsidR="000E56A6" w:rsidRDefault="00E84C10">
      <w:pPr>
        <w:widowControl/>
        <w:spacing w:line="560" w:lineRule="exact"/>
        <w:ind w:firstLineChars="200" w:firstLine="560"/>
        <w:rPr>
          <w:sz w:val="28"/>
          <w:szCs w:val="28"/>
        </w:rPr>
      </w:pPr>
      <w:r>
        <w:rPr>
          <w:rFonts w:hint="eastAsia"/>
          <w:sz w:val="28"/>
          <w:szCs w:val="28"/>
        </w:rPr>
        <w:t xml:space="preserve">1. </w:t>
      </w:r>
      <w:r>
        <w:rPr>
          <w:rFonts w:hint="eastAsia"/>
          <w:sz w:val="28"/>
          <w:szCs w:val="28"/>
        </w:rPr>
        <w:t>自助购票</w:t>
      </w:r>
    </w:p>
    <w:p w:rsidR="000E56A6" w:rsidRDefault="00E84C10">
      <w:pPr>
        <w:widowControl/>
        <w:spacing w:line="560" w:lineRule="exact"/>
        <w:rPr>
          <w:sz w:val="28"/>
          <w:szCs w:val="28"/>
        </w:rPr>
      </w:pPr>
      <w:r>
        <w:rPr>
          <w:rFonts w:hint="eastAsia"/>
          <w:sz w:val="28"/>
          <w:szCs w:val="28"/>
        </w:rPr>
        <w:t>（</w:t>
      </w:r>
      <w:r>
        <w:rPr>
          <w:rFonts w:hint="eastAsia"/>
          <w:sz w:val="28"/>
          <w:szCs w:val="28"/>
        </w:rPr>
        <w:t>1</w:t>
      </w:r>
      <w:r w:rsidRPr="007B78B9">
        <w:rPr>
          <w:rFonts w:hint="eastAsia"/>
          <w:sz w:val="28"/>
          <w:szCs w:val="28"/>
        </w:rPr>
        <w:t>）登陆政府采购机票管理网站（</w:t>
      </w:r>
      <w:hyperlink r:id="rId9" w:history="1">
        <w:r w:rsidRPr="007B78B9">
          <w:rPr>
            <w:rFonts w:hint="eastAsia"/>
            <w:sz w:val="28"/>
            <w:szCs w:val="28"/>
          </w:rPr>
          <w:t>www.gpticket.org</w:t>
        </w:r>
      </w:hyperlink>
      <w:r w:rsidRPr="007B78B9">
        <w:rPr>
          <w:rFonts w:hint="eastAsia"/>
          <w:sz w:val="28"/>
          <w:szCs w:val="28"/>
        </w:rPr>
        <w:t>）</w:t>
      </w:r>
    </w:p>
    <w:p w:rsidR="000E56A6" w:rsidRDefault="00E84C10">
      <w:pPr>
        <w:widowControl/>
        <w:spacing w:line="560" w:lineRule="exact"/>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购票用户注册（首次购票）</w:t>
      </w:r>
    </w:p>
    <w:p w:rsidR="000E56A6" w:rsidRDefault="00E84C10">
      <w:pPr>
        <w:widowControl/>
        <w:spacing w:line="560" w:lineRule="exact"/>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网上选购机票</w:t>
      </w:r>
    </w:p>
    <w:p w:rsidR="000E56A6" w:rsidRDefault="00E84C10">
      <w:pPr>
        <w:widowControl/>
        <w:spacing w:line="560" w:lineRule="exact"/>
        <w:rPr>
          <w:sz w:val="28"/>
          <w:szCs w:val="28"/>
        </w:rPr>
      </w:pPr>
      <w:r>
        <w:rPr>
          <w:rFonts w:hint="eastAsia"/>
          <w:sz w:val="28"/>
          <w:szCs w:val="28"/>
        </w:rPr>
        <w:t>（</w:t>
      </w:r>
      <w:r>
        <w:rPr>
          <w:rFonts w:hint="eastAsia"/>
          <w:sz w:val="28"/>
          <w:szCs w:val="28"/>
        </w:rPr>
        <w:t>4</w:t>
      </w:r>
      <w:r>
        <w:rPr>
          <w:rFonts w:hint="eastAsia"/>
          <w:sz w:val="28"/>
          <w:szCs w:val="28"/>
        </w:rPr>
        <w:t>）使用公务卡网上付款</w:t>
      </w:r>
    </w:p>
    <w:p w:rsidR="000E56A6" w:rsidRDefault="00E84C10">
      <w:pPr>
        <w:widowControl/>
        <w:spacing w:line="560" w:lineRule="exact"/>
        <w:rPr>
          <w:sz w:val="28"/>
          <w:szCs w:val="28"/>
        </w:rPr>
      </w:pPr>
      <w:r>
        <w:rPr>
          <w:rFonts w:hint="eastAsia"/>
          <w:sz w:val="28"/>
          <w:szCs w:val="28"/>
        </w:rPr>
        <w:lastRenderedPageBreak/>
        <w:t>（</w:t>
      </w:r>
      <w:r>
        <w:rPr>
          <w:rFonts w:hint="eastAsia"/>
          <w:sz w:val="28"/>
          <w:szCs w:val="28"/>
        </w:rPr>
        <w:t>5</w:t>
      </w:r>
      <w:r>
        <w:rPr>
          <w:rFonts w:hint="eastAsia"/>
          <w:sz w:val="28"/>
          <w:szCs w:val="28"/>
        </w:rPr>
        <w:t>）获取报销凭证</w:t>
      </w:r>
    </w:p>
    <w:p w:rsidR="000E56A6" w:rsidRDefault="00E84C10">
      <w:pPr>
        <w:widowControl/>
        <w:spacing w:line="560" w:lineRule="exact"/>
        <w:ind w:firstLineChars="200" w:firstLine="560"/>
        <w:rPr>
          <w:sz w:val="28"/>
          <w:szCs w:val="28"/>
        </w:rPr>
      </w:pPr>
      <w:r>
        <w:rPr>
          <w:rFonts w:hint="eastAsia"/>
          <w:sz w:val="28"/>
          <w:szCs w:val="28"/>
        </w:rPr>
        <w:t xml:space="preserve">2. </w:t>
      </w:r>
      <w:r>
        <w:rPr>
          <w:rFonts w:hint="eastAsia"/>
          <w:sz w:val="28"/>
          <w:szCs w:val="28"/>
        </w:rPr>
        <w:t>委托购票</w:t>
      </w:r>
    </w:p>
    <w:p w:rsidR="000E56A6" w:rsidRDefault="00E84C10">
      <w:pPr>
        <w:widowControl/>
        <w:spacing w:line="560" w:lineRule="exact"/>
        <w:rPr>
          <w:sz w:val="28"/>
          <w:szCs w:val="28"/>
        </w:rPr>
      </w:pPr>
      <w:r>
        <w:rPr>
          <w:rFonts w:hint="eastAsia"/>
          <w:sz w:val="28"/>
          <w:szCs w:val="28"/>
        </w:rPr>
        <w:t>（</w:t>
      </w:r>
      <w:r>
        <w:rPr>
          <w:rFonts w:hint="eastAsia"/>
          <w:sz w:val="28"/>
          <w:szCs w:val="28"/>
        </w:rPr>
        <w:t>1</w:t>
      </w:r>
      <w:r>
        <w:rPr>
          <w:rFonts w:hint="eastAsia"/>
          <w:sz w:val="28"/>
          <w:szCs w:val="28"/>
        </w:rPr>
        <w:t>）登陆政府采购机票管理网站（</w:t>
      </w:r>
      <w:hyperlink r:id="rId10" w:history="1">
        <w:r>
          <w:rPr>
            <w:rFonts w:hint="eastAsia"/>
            <w:sz w:val="28"/>
            <w:szCs w:val="28"/>
          </w:rPr>
          <w:t>www.gpticket.org</w:t>
        </w:r>
      </w:hyperlink>
      <w:r>
        <w:rPr>
          <w:rFonts w:hint="eastAsia"/>
          <w:sz w:val="28"/>
          <w:szCs w:val="28"/>
        </w:rPr>
        <w:t>）</w:t>
      </w:r>
    </w:p>
    <w:p w:rsidR="000E56A6" w:rsidRDefault="00E84C10">
      <w:pPr>
        <w:widowControl/>
        <w:spacing w:line="560" w:lineRule="exact"/>
        <w:rPr>
          <w:sz w:val="28"/>
          <w:szCs w:val="28"/>
        </w:rPr>
      </w:pPr>
      <w:r>
        <w:rPr>
          <w:rFonts w:hint="eastAsia"/>
          <w:sz w:val="28"/>
          <w:szCs w:val="28"/>
        </w:rPr>
        <w:t>（</w:t>
      </w:r>
      <w:r>
        <w:rPr>
          <w:rFonts w:hint="eastAsia"/>
          <w:sz w:val="28"/>
          <w:szCs w:val="28"/>
        </w:rPr>
        <w:t>2</w:t>
      </w:r>
      <w:r>
        <w:rPr>
          <w:rFonts w:hint="eastAsia"/>
          <w:sz w:val="28"/>
          <w:szCs w:val="28"/>
        </w:rPr>
        <w:t>）选择服务商</w:t>
      </w:r>
    </w:p>
    <w:p w:rsidR="000E56A6" w:rsidRDefault="00E84C10">
      <w:pPr>
        <w:widowControl/>
        <w:spacing w:line="560" w:lineRule="exact"/>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致电或前往服务商网店购票</w:t>
      </w:r>
    </w:p>
    <w:p w:rsidR="000E56A6" w:rsidRDefault="00E84C10">
      <w:pPr>
        <w:widowControl/>
        <w:spacing w:line="560" w:lineRule="exact"/>
        <w:rPr>
          <w:sz w:val="28"/>
          <w:szCs w:val="28"/>
        </w:rPr>
      </w:pPr>
      <w:r>
        <w:rPr>
          <w:rFonts w:hint="eastAsia"/>
          <w:sz w:val="28"/>
          <w:szCs w:val="28"/>
        </w:rPr>
        <w:t>（</w:t>
      </w:r>
      <w:r>
        <w:rPr>
          <w:rFonts w:hint="eastAsia"/>
          <w:sz w:val="28"/>
          <w:szCs w:val="28"/>
        </w:rPr>
        <w:t>4</w:t>
      </w:r>
      <w:r>
        <w:rPr>
          <w:rFonts w:hint="eastAsia"/>
          <w:sz w:val="28"/>
          <w:szCs w:val="28"/>
        </w:rPr>
        <w:t>）选择公务卡或银行转账（支票或汇款）付款</w:t>
      </w:r>
    </w:p>
    <w:p w:rsidR="000E56A6" w:rsidRDefault="00E84C10">
      <w:pPr>
        <w:widowControl/>
        <w:spacing w:line="560" w:lineRule="exact"/>
        <w:rPr>
          <w:sz w:val="28"/>
          <w:szCs w:val="28"/>
        </w:rPr>
      </w:pPr>
      <w:r>
        <w:rPr>
          <w:rFonts w:hint="eastAsia"/>
          <w:sz w:val="28"/>
          <w:szCs w:val="28"/>
        </w:rPr>
        <w:t>（</w:t>
      </w:r>
      <w:r>
        <w:rPr>
          <w:rFonts w:hint="eastAsia"/>
          <w:sz w:val="28"/>
          <w:szCs w:val="28"/>
        </w:rPr>
        <w:t>5</w:t>
      </w:r>
      <w:r>
        <w:rPr>
          <w:rFonts w:hint="eastAsia"/>
          <w:sz w:val="28"/>
          <w:szCs w:val="28"/>
        </w:rPr>
        <w:t>）获取报销凭证</w:t>
      </w:r>
    </w:p>
    <w:p w:rsidR="000E56A6" w:rsidRDefault="00E84C10">
      <w:pPr>
        <w:widowControl/>
        <w:spacing w:line="560" w:lineRule="exact"/>
        <w:rPr>
          <w:sz w:val="28"/>
          <w:szCs w:val="28"/>
        </w:rPr>
      </w:pPr>
      <w:r>
        <w:rPr>
          <w:rFonts w:hint="eastAsia"/>
          <w:sz w:val="28"/>
          <w:szCs w:val="28"/>
        </w:rPr>
        <w:t xml:space="preserve">   </w:t>
      </w:r>
      <w:r>
        <w:rPr>
          <w:rFonts w:hint="eastAsia"/>
          <w:sz w:val="28"/>
          <w:szCs w:val="28"/>
        </w:rPr>
        <w:t>八、票款结算</w:t>
      </w:r>
    </w:p>
    <w:p w:rsidR="000E56A6" w:rsidRDefault="00E84C10">
      <w:pPr>
        <w:autoSpaceDE w:val="0"/>
        <w:autoSpaceDN w:val="0"/>
        <w:adjustRightInd w:val="0"/>
        <w:spacing w:line="560" w:lineRule="exact"/>
        <w:ind w:firstLineChars="200" w:firstLine="560"/>
        <w:rPr>
          <w:sz w:val="28"/>
          <w:szCs w:val="28"/>
        </w:rPr>
      </w:pPr>
      <w:r>
        <w:rPr>
          <w:rFonts w:hint="eastAsia"/>
          <w:sz w:val="28"/>
          <w:szCs w:val="28"/>
        </w:rPr>
        <w:t xml:space="preserve">1. </w:t>
      </w:r>
      <w:r>
        <w:rPr>
          <w:rFonts w:hint="eastAsia"/>
          <w:sz w:val="28"/>
          <w:szCs w:val="28"/>
        </w:rPr>
        <w:t>自助购票：必须通过公务卡进行结算。购票前，购票人应当首先注册成为网站购票用户，并确保所持公务卡开通且在有效期以内。</w:t>
      </w:r>
    </w:p>
    <w:p w:rsidR="000E56A6" w:rsidRDefault="00E84C10">
      <w:pPr>
        <w:autoSpaceDE w:val="0"/>
        <w:autoSpaceDN w:val="0"/>
        <w:adjustRightInd w:val="0"/>
        <w:spacing w:line="560" w:lineRule="exact"/>
        <w:ind w:firstLineChars="200" w:firstLine="560"/>
        <w:rPr>
          <w:sz w:val="28"/>
          <w:szCs w:val="28"/>
        </w:rPr>
      </w:pPr>
      <w:r>
        <w:rPr>
          <w:rFonts w:hint="eastAsia"/>
          <w:sz w:val="28"/>
          <w:szCs w:val="28"/>
        </w:rPr>
        <w:t xml:space="preserve">2. </w:t>
      </w:r>
      <w:r>
        <w:rPr>
          <w:rFonts w:hint="eastAsia"/>
          <w:sz w:val="28"/>
          <w:szCs w:val="28"/>
        </w:rPr>
        <w:t>委托购票：可以使用公务卡结算也可以使用银行转账方式结算。但是，使用公务卡验证的，应采取</w:t>
      </w:r>
      <w:r>
        <w:rPr>
          <w:sz w:val="28"/>
          <w:szCs w:val="28"/>
        </w:rPr>
        <w:t xml:space="preserve">POS </w:t>
      </w:r>
      <w:r>
        <w:rPr>
          <w:rFonts w:hint="eastAsia"/>
          <w:sz w:val="28"/>
          <w:szCs w:val="28"/>
        </w:rPr>
        <w:t>机刷卡方式结算；使用预算单位验证的，应使用银行转账方式结算。两种验证方式对应的结算方式不得混用，且不得使用现金结算。</w:t>
      </w:r>
    </w:p>
    <w:p w:rsidR="000E56A6" w:rsidRDefault="00E84C10">
      <w:pPr>
        <w:autoSpaceDE w:val="0"/>
        <w:autoSpaceDN w:val="0"/>
        <w:adjustRightInd w:val="0"/>
        <w:spacing w:line="560" w:lineRule="exact"/>
        <w:ind w:firstLineChars="200" w:firstLine="560"/>
        <w:rPr>
          <w:rFonts w:ascii="仿宋_GB2312" w:eastAsia="仿宋_GB2312" w:cs="仿宋_GB2312"/>
          <w:color w:val="000000"/>
          <w:kern w:val="0"/>
          <w:sz w:val="28"/>
          <w:szCs w:val="28"/>
        </w:rPr>
      </w:pPr>
      <w:r>
        <w:rPr>
          <w:rFonts w:hint="eastAsia"/>
          <w:sz w:val="28"/>
          <w:szCs w:val="28"/>
        </w:rPr>
        <w:t xml:space="preserve">3. </w:t>
      </w:r>
      <w:r>
        <w:rPr>
          <w:rFonts w:hint="eastAsia"/>
          <w:sz w:val="28"/>
          <w:szCs w:val="28"/>
        </w:rPr>
        <w:t>政府采购机票管理网站外购票：可以使用公务卡结算也可以使用银行转账方式结算，但不得使用现金结算。</w:t>
      </w:r>
    </w:p>
    <w:p w:rsidR="000E56A6" w:rsidRDefault="00E84C10">
      <w:pPr>
        <w:widowControl/>
        <w:spacing w:line="560" w:lineRule="exact"/>
        <w:ind w:firstLineChars="200" w:firstLine="560"/>
        <w:rPr>
          <w:sz w:val="28"/>
          <w:szCs w:val="28"/>
        </w:rPr>
      </w:pPr>
      <w:r>
        <w:rPr>
          <w:rFonts w:hint="eastAsia"/>
          <w:sz w:val="28"/>
          <w:szCs w:val="28"/>
        </w:rPr>
        <w:t>九、财务报销</w:t>
      </w:r>
    </w:p>
    <w:p w:rsidR="000E56A6" w:rsidRDefault="00E84C10">
      <w:pPr>
        <w:widowControl/>
        <w:spacing w:line="560" w:lineRule="exact"/>
        <w:ind w:firstLineChars="200" w:firstLine="560"/>
        <w:rPr>
          <w:sz w:val="28"/>
          <w:szCs w:val="28"/>
        </w:rPr>
      </w:pPr>
      <w:r>
        <w:rPr>
          <w:rFonts w:hint="eastAsia"/>
          <w:sz w:val="28"/>
          <w:szCs w:val="28"/>
        </w:rPr>
        <w:t xml:space="preserve">1. </w:t>
      </w:r>
      <w:r>
        <w:rPr>
          <w:rFonts w:hint="eastAsia"/>
          <w:sz w:val="28"/>
          <w:szCs w:val="28"/>
        </w:rPr>
        <w:t>购票人通过公务机票销售渠道购买国内航空公司航班的，应当以标注有</w:t>
      </w:r>
      <w:r w:rsidRPr="00556CAA">
        <w:rPr>
          <w:rFonts w:hint="eastAsia"/>
          <w:sz w:val="28"/>
          <w:szCs w:val="28"/>
          <w:highlight w:val="yellow"/>
        </w:rPr>
        <w:t>机票查验号码（</w:t>
      </w:r>
      <w:r w:rsidRPr="00556CAA">
        <w:rPr>
          <w:rFonts w:hint="eastAsia"/>
          <w:sz w:val="28"/>
          <w:szCs w:val="28"/>
          <w:highlight w:val="yellow"/>
        </w:rPr>
        <w:t>GP+12</w:t>
      </w:r>
      <w:r w:rsidRPr="00556CAA">
        <w:rPr>
          <w:rFonts w:hint="eastAsia"/>
          <w:sz w:val="28"/>
          <w:szCs w:val="28"/>
          <w:highlight w:val="yellow"/>
        </w:rPr>
        <w:t>数字）</w:t>
      </w:r>
      <w:r>
        <w:rPr>
          <w:rFonts w:hint="eastAsia"/>
          <w:sz w:val="28"/>
          <w:szCs w:val="28"/>
        </w:rPr>
        <w:t>的《航空运输电子客票行程单》作为报销凭证。</w:t>
      </w:r>
    </w:p>
    <w:p w:rsidR="000E56A6" w:rsidRDefault="00E84C10">
      <w:pPr>
        <w:widowControl/>
        <w:spacing w:line="560" w:lineRule="exact"/>
        <w:ind w:firstLineChars="200" w:firstLine="560"/>
        <w:rPr>
          <w:sz w:val="28"/>
          <w:szCs w:val="28"/>
        </w:rPr>
      </w:pPr>
      <w:r>
        <w:rPr>
          <w:rFonts w:hint="eastAsia"/>
          <w:sz w:val="28"/>
          <w:szCs w:val="28"/>
        </w:rPr>
        <w:t xml:space="preserve">2. </w:t>
      </w:r>
      <w:r>
        <w:rPr>
          <w:rFonts w:hint="eastAsia"/>
          <w:sz w:val="28"/>
          <w:szCs w:val="28"/>
        </w:rPr>
        <w:t>购票人购买</w:t>
      </w:r>
      <w:proofErr w:type="gramStart"/>
      <w:r>
        <w:rPr>
          <w:rFonts w:hint="eastAsia"/>
          <w:sz w:val="28"/>
          <w:szCs w:val="28"/>
        </w:rPr>
        <w:t>非国内</w:t>
      </w:r>
      <w:proofErr w:type="gramEnd"/>
      <w:r>
        <w:rPr>
          <w:rFonts w:hint="eastAsia"/>
          <w:sz w:val="28"/>
          <w:szCs w:val="28"/>
        </w:rPr>
        <w:t>航空公司航班机票的，应当以航空运输电子客票行程单，或</w:t>
      </w:r>
      <w:proofErr w:type="gramStart"/>
      <w:r>
        <w:rPr>
          <w:rFonts w:hint="eastAsia"/>
          <w:sz w:val="28"/>
          <w:szCs w:val="28"/>
        </w:rPr>
        <w:t>非国内</w:t>
      </w:r>
      <w:proofErr w:type="gramEnd"/>
      <w:r>
        <w:rPr>
          <w:rFonts w:hint="eastAsia"/>
          <w:sz w:val="28"/>
          <w:szCs w:val="28"/>
        </w:rPr>
        <w:t>航空公司及其代理机构提供的其他票据作为</w:t>
      </w:r>
      <w:r>
        <w:rPr>
          <w:rFonts w:hint="eastAsia"/>
          <w:sz w:val="28"/>
          <w:szCs w:val="28"/>
        </w:rPr>
        <w:lastRenderedPageBreak/>
        <w:t>报销凭证，须事先填写《乘坐非国内航空公司航班和改变中转地审批表》（见附件），报国际交流处审批。</w:t>
      </w:r>
    </w:p>
    <w:p w:rsidR="000E56A6" w:rsidRPr="00556CAA" w:rsidRDefault="00E84C10">
      <w:pPr>
        <w:autoSpaceDE w:val="0"/>
        <w:autoSpaceDN w:val="0"/>
        <w:adjustRightInd w:val="0"/>
        <w:spacing w:line="560" w:lineRule="exact"/>
        <w:ind w:firstLineChars="200" w:firstLine="560"/>
        <w:rPr>
          <w:sz w:val="28"/>
          <w:szCs w:val="28"/>
          <w:highlight w:val="yellow"/>
        </w:rPr>
      </w:pPr>
      <w:r>
        <w:rPr>
          <w:rFonts w:hint="eastAsia"/>
          <w:sz w:val="28"/>
          <w:szCs w:val="28"/>
        </w:rPr>
        <w:t xml:space="preserve">3. </w:t>
      </w:r>
      <w:r w:rsidRPr="00556CAA">
        <w:rPr>
          <w:rFonts w:hint="eastAsia"/>
          <w:sz w:val="28"/>
          <w:szCs w:val="28"/>
          <w:highlight w:val="yellow"/>
        </w:rPr>
        <w:t>购票人购买市场低价票的，报销时应当提供同一购票时点在</w:t>
      </w:r>
      <w:proofErr w:type="gramStart"/>
      <w:r w:rsidRPr="00556CAA">
        <w:rPr>
          <w:rFonts w:hint="eastAsia"/>
          <w:sz w:val="28"/>
          <w:szCs w:val="28"/>
          <w:highlight w:val="yellow"/>
        </w:rPr>
        <w:t>航空公司官网或</w:t>
      </w:r>
      <w:proofErr w:type="gramEnd"/>
      <w:r w:rsidRPr="00556CAA">
        <w:rPr>
          <w:rFonts w:hint="eastAsia"/>
          <w:sz w:val="28"/>
          <w:szCs w:val="28"/>
          <w:highlight w:val="yellow"/>
        </w:rPr>
        <w:t>政府采购机票管理网站截取的同时刻同航班舱位的价格截图等证明其低于政府采购优惠票价的材料，作为报销凭证的附件，按照单位财务报销管理的规定程序报销。</w:t>
      </w:r>
    </w:p>
    <w:p w:rsidR="000E56A6" w:rsidRDefault="00E84C10">
      <w:pPr>
        <w:widowControl/>
        <w:spacing w:line="560" w:lineRule="exact"/>
        <w:ind w:firstLineChars="200" w:firstLine="560"/>
        <w:rPr>
          <w:sz w:val="28"/>
          <w:szCs w:val="28"/>
        </w:rPr>
      </w:pPr>
      <w:r w:rsidRPr="00556CAA">
        <w:rPr>
          <w:rFonts w:hint="eastAsia"/>
          <w:sz w:val="28"/>
          <w:szCs w:val="28"/>
          <w:highlight w:val="yellow"/>
        </w:rPr>
        <w:t>需要说明的是：购票人凡购买此类低价机票的，即视为对电商平台等销售机构单方面变更航空公司统一票</w:t>
      </w:r>
      <w:proofErr w:type="gramStart"/>
      <w:r w:rsidRPr="00556CAA">
        <w:rPr>
          <w:rFonts w:hint="eastAsia"/>
          <w:sz w:val="28"/>
          <w:szCs w:val="28"/>
          <w:highlight w:val="yellow"/>
        </w:rPr>
        <w:t>规</w:t>
      </w:r>
      <w:proofErr w:type="gramEnd"/>
      <w:r w:rsidRPr="00556CAA">
        <w:rPr>
          <w:rFonts w:hint="eastAsia"/>
          <w:sz w:val="28"/>
          <w:szCs w:val="28"/>
          <w:highlight w:val="yellow"/>
        </w:rPr>
        <w:t>的行为予以充分认同，同时因此而产生的超出航空公司统一票</w:t>
      </w:r>
      <w:proofErr w:type="gramStart"/>
      <w:r w:rsidRPr="00556CAA">
        <w:rPr>
          <w:rFonts w:hint="eastAsia"/>
          <w:sz w:val="28"/>
          <w:szCs w:val="28"/>
          <w:highlight w:val="yellow"/>
        </w:rPr>
        <w:t>规</w:t>
      </w:r>
      <w:proofErr w:type="gramEnd"/>
      <w:r w:rsidRPr="00556CAA">
        <w:rPr>
          <w:rFonts w:hint="eastAsia"/>
          <w:sz w:val="28"/>
          <w:szCs w:val="28"/>
          <w:highlight w:val="yellow"/>
        </w:rPr>
        <w:t>以外的连带结果（如：改变航空公司该航班的退票改签规则、组合销售其他产品服务等），均由购票人自行承担有关费用。</w:t>
      </w:r>
    </w:p>
    <w:p w:rsidR="000E56A6" w:rsidRDefault="00E84C10">
      <w:pPr>
        <w:widowControl/>
        <w:spacing w:line="560" w:lineRule="exact"/>
        <w:ind w:firstLineChars="200" w:firstLine="560"/>
        <w:rPr>
          <w:sz w:val="28"/>
          <w:szCs w:val="28"/>
        </w:rPr>
      </w:pPr>
      <w:r>
        <w:rPr>
          <w:rFonts w:hint="eastAsia"/>
          <w:sz w:val="28"/>
          <w:szCs w:val="28"/>
        </w:rPr>
        <w:t xml:space="preserve">4. </w:t>
      </w:r>
      <w:r>
        <w:rPr>
          <w:rFonts w:hint="eastAsia"/>
          <w:sz w:val="28"/>
          <w:szCs w:val="28"/>
        </w:rPr>
        <w:t>报销公务机票的退票手续费，可依据各航空公司和机票销售代理机构出具的退款单据作为报销凭证。</w:t>
      </w:r>
    </w:p>
    <w:p w:rsidR="000E56A6" w:rsidRDefault="00E84C10">
      <w:pPr>
        <w:widowControl/>
        <w:spacing w:line="560" w:lineRule="exact"/>
        <w:ind w:firstLineChars="200" w:firstLine="560"/>
        <w:rPr>
          <w:sz w:val="28"/>
          <w:szCs w:val="28"/>
        </w:rPr>
      </w:pPr>
      <w:r>
        <w:rPr>
          <w:rFonts w:hint="eastAsia"/>
          <w:sz w:val="28"/>
          <w:szCs w:val="28"/>
        </w:rPr>
        <w:t xml:space="preserve">5. </w:t>
      </w:r>
      <w:r>
        <w:rPr>
          <w:rFonts w:hint="eastAsia"/>
          <w:sz w:val="28"/>
          <w:szCs w:val="28"/>
        </w:rPr>
        <w:t>公务卡消费信息。由于网站自助购票是通过网上支付的在线交易，无法打</w:t>
      </w:r>
      <w:proofErr w:type="gramStart"/>
      <w:r>
        <w:rPr>
          <w:rFonts w:hint="eastAsia"/>
          <w:sz w:val="28"/>
          <w:szCs w:val="28"/>
        </w:rPr>
        <w:t>印刷卡凭据</w:t>
      </w:r>
      <w:proofErr w:type="gramEnd"/>
      <w:r>
        <w:rPr>
          <w:rFonts w:hint="eastAsia"/>
          <w:sz w:val="28"/>
          <w:szCs w:val="28"/>
        </w:rPr>
        <w:t>。因此，在报销时需要填写公务卡消费信息的，购票人可通过公务卡发卡银行的网上银行或银行客</w:t>
      </w:r>
      <w:proofErr w:type="gramStart"/>
      <w:r>
        <w:rPr>
          <w:rFonts w:hint="eastAsia"/>
          <w:sz w:val="28"/>
          <w:szCs w:val="28"/>
        </w:rPr>
        <w:t>服电话</w:t>
      </w:r>
      <w:proofErr w:type="gramEnd"/>
      <w:r>
        <w:rPr>
          <w:rFonts w:hint="eastAsia"/>
          <w:sz w:val="28"/>
          <w:szCs w:val="28"/>
        </w:rPr>
        <w:t>查询公务卡消费日期及金额，也可登录政府采购机票管理网站查看机票查验单上的出票时间和金额。</w:t>
      </w:r>
    </w:p>
    <w:p w:rsidR="000E56A6" w:rsidRDefault="00E84C10">
      <w:pPr>
        <w:widowControl/>
        <w:spacing w:line="560" w:lineRule="exact"/>
        <w:ind w:firstLineChars="200" w:firstLine="560"/>
        <w:rPr>
          <w:sz w:val="28"/>
          <w:szCs w:val="28"/>
        </w:rPr>
      </w:pPr>
      <w:r>
        <w:rPr>
          <w:rFonts w:hint="eastAsia"/>
          <w:sz w:val="28"/>
          <w:szCs w:val="28"/>
        </w:rPr>
        <w:t> </w:t>
      </w:r>
    </w:p>
    <w:p w:rsidR="000E56A6" w:rsidRDefault="00E84C10">
      <w:pPr>
        <w:widowControl/>
        <w:spacing w:line="405" w:lineRule="atLeast"/>
        <w:ind w:firstLine="640"/>
        <w:jc w:val="left"/>
        <w:rPr>
          <w:sz w:val="28"/>
          <w:szCs w:val="28"/>
        </w:rPr>
      </w:pPr>
      <w:r>
        <w:rPr>
          <w:rFonts w:hint="eastAsia"/>
          <w:sz w:val="28"/>
          <w:szCs w:val="28"/>
        </w:rPr>
        <w:t> </w:t>
      </w:r>
    </w:p>
    <w:p w:rsidR="000E56A6" w:rsidRDefault="000E56A6">
      <w:pPr>
        <w:widowControl/>
        <w:spacing w:line="405" w:lineRule="atLeast"/>
        <w:ind w:firstLine="640"/>
        <w:jc w:val="left"/>
        <w:rPr>
          <w:sz w:val="28"/>
          <w:szCs w:val="28"/>
        </w:rPr>
      </w:pPr>
    </w:p>
    <w:p w:rsidR="000E56A6" w:rsidRDefault="000E56A6" w:rsidP="00325030">
      <w:pPr>
        <w:widowControl/>
        <w:spacing w:line="405" w:lineRule="atLeast"/>
        <w:jc w:val="left"/>
        <w:rPr>
          <w:sz w:val="28"/>
          <w:szCs w:val="28"/>
        </w:rPr>
      </w:pPr>
    </w:p>
    <w:p w:rsidR="000E56A6" w:rsidRDefault="00E84C10">
      <w:pPr>
        <w:widowControl/>
        <w:spacing w:line="405" w:lineRule="atLeast"/>
        <w:ind w:firstLine="4160"/>
        <w:jc w:val="center"/>
        <w:rPr>
          <w:sz w:val="28"/>
          <w:szCs w:val="28"/>
        </w:rPr>
      </w:pPr>
      <w:r>
        <w:rPr>
          <w:rFonts w:hint="eastAsia"/>
          <w:sz w:val="28"/>
          <w:szCs w:val="28"/>
        </w:rPr>
        <w:t>计财处</w:t>
      </w:r>
    </w:p>
    <w:p w:rsidR="000E56A6" w:rsidRDefault="00E84C10">
      <w:pPr>
        <w:widowControl/>
        <w:spacing w:line="405" w:lineRule="atLeast"/>
        <w:ind w:firstLine="4160"/>
        <w:jc w:val="center"/>
        <w:rPr>
          <w:sz w:val="28"/>
          <w:szCs w:val="28"/>
        </w:rPr>
      </w:pPr>
      <w:r>
        <w:rPr>
          <w:rFonts w:hint="eastAsia"/>
          <w:sz w:val="28"/>
          <w:szCs w:val="28"/>
        </w:rPr>
        <w:t xml:space="preserve">           2016</w:t>
      </w:r>
      <w:r>
        <w:rPr>
          <w:rFonts w:hint="eastAsia"/>
          <w:sz w:val="28"/>
          <w:szCs w:val="28"/>
        </w:rPr>
        <w:t>年</w:t>
      </w:r>
      <w:r>
        <w:rPr>
          <w:rFonts w:hint="eastAsia"/>
          <w:sz w:val="28"/>
          <w:szCs w:val="28"/>
        </w:rPr>
        <w:t>5</w:t>
      </w:r>
      <w:r>
        <w:rPr>
          <w:rFonts w:hint="eastAsia"/>
          <w:sz w:val="28"/>
          <w:szCs w:val="28"/>
        </w:rPr>
        <w:t>月</w:t>
      </w:r>
      <w:r>
        <w:rPr>
          <w:rFonts w:hint="eastAsia"/>
          <w:sz w:val="28"/>
          <w:szCs w:val="28"/>
        </w:rPr>
        <w:t>4</w:t>
      </w:r>
      <w:r>
        <w:rPr>
          <w:rFonts w:hint="eastAsia"/>
          <w:sz w:val="28"/>
          <w:szCs w:val="28"/>
        </w:rPr>
        <w:t>日</w:t>
      </w:r>
    </w:p>
    <w:tbl>
      <w:tblPr>
        <w:tblW w:w="8379" w:type="dxa"/>
        <w:tblInd w:w="93" w:type="dxa"/>
        <w:tblLayout w:type="fixed"/>
        <w:tblLook w:val="04A0"/>
      </w:tblPr>
      <w:tblGrid>
        <w:gridCol w:w="1520"/>
        <w:gridCol w:w="880"/>
        <w:gridCol w:w="2200"/>
        <w:gridCol w:w="1480"/>
        <w:gridCol w:w="1520"/>
        <w:gridCol w:w="779"/>
      </w:tblGrid>
      <w:tr w:rsidR="000E56A6">
        <w:trPr>
          <w:trHeight w:val="375"/>
        </w:trPr>
        <w:tc>
          <w:tcPr>
            <w:tcW w:w="1520" w:type="dxa"/>
            <w:tcBorders>
              <w:top w:val="nil"/>
              <w:left w:val="nil"/>
              <w:bottom w:val="nil"/>
              <w:right w:val="nil"/>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附件：</w:t>
            </w:r>
          </w:p>
        </w:tc>
        <w:tc>
          <w:tcPr>
            <w:tcW w:w="880" w:type="dxa"/>
            <w:tcBorders>
              <w:top w:val="nil"/>
              <w:left w:val="nil"/>
              <w:bottom w:val="nil"/>
              <w:right w:val="nil"/>
            </w:tcBorders>
            <w:shd w:val="clear" w:color="auto" w:fill="auto"/>
            <w:vAlign w:val="center"/>
          </w:tcPr>
          <w:p w:rsidR="000E56A6" w:rsidRDefault="000E56A6">
            <w:pPr>
              <w:widowControl/>
              <w:jc w:val="left"/>
              <w:rPr>
                <w:rFonts w:asciiTheme="minorEastAsia" w:eastAsiaTheme="minorEastAsia" w:hAnsiTheme="minorEastAsia" w:cs="宋体"/>
                <w:kern w:val="0"/>
                <w:sz w:val="24"/>
              </w:rPr>
            </w:pPr>
          </w:p>
        </w:tc>
        <w:tc>
          <w:tcPr>
            <w:tcW w:w="2200" w:type="dxa"/>
            <w:tcBorders>
              <w:top w:val="nil"/>
              <w:left w:val="nil"/>
              <w:bottom w:val="nil"/>
              <w:right w:val="nil"/>
            </w:tcBorders>
            <w:shd w:val="clear" w:color="auto" w:fill="auto"/>
            <w:vAlign w:val="center"/>
          </w:tcPr>
          <w:p w:rsidR="000E56A6" w:rsidRDefault="000E56A6">
            <w:pPr>
              <w:widowControl/>
              <w:jc w:val="left"/>
              <w:rPr>
                <w:rFonts w:asciiTheme="minorEastAsia" w:eastAsiaTheme="minorEastAsia" w:hAnsiTheme="minorEastAsia" w:cs="宋体"/>
                <w:kern w:val="0"/>
                <w:sz w:val="24"/>
              </w:rPr>
            </w:pPr>
          </w:p>
        </w:tc>
        <w:tc>
          <w:tcPr>
            <w:tcW w:w="1480" w:type="dxa"/>
            <w:tcBorders>
              <w:top w:val="nil"/>
              <w:left w:val="nil"/>
              <w:bottom w:val="nil"/>
              <w:right w:val="nil"/>
            </w:tcBorders>
            <w:shd w:val="clear" w:color="auto" w:fill="auto"/>
            <w:vAlign w:val="center"/>
          </w:tcPr>
          <w:p w:rsidR="000E56A6" w:rsidRDefault="000E56A6">
            <w:pPr>
              <w:widowControl/>
              <w:jc w:val="left"/>
              <w:rPr>
                <w:rFonts w:asciiTheme="minorEastAsia" w:eastAsiaTheme="minorEastAsia" w:hAnsiTheme="minorEastAsia" w:cs="宋体"/>
                <w:kern w:val="0"/>
                <w:sz w:val="24"/>
              </w:rPr>
            </w:pPr>
          </w:p>
        </w:tc>
        <w:tc>
          <w:tcPr>
            <w:tcW w:w="1520" w:type="dxa"/>
            <w:tcBorders>
              <w:top w:val="nil"/>
              <w:left w:val="nil"/>
              <w:bottom w:val="nil"/>
              <w:right w:val="nil"/>
            </w:tcBorders>
            <w:shd w:val="clear" w:color="auto" w:fill="auto"/>
            <w:vAlign w:val="center"/>
          </w:tcPr>
          <w:p w:rsidR="000E56A6" w:rsidRDefault="000E56A6">
            <w:pPr>
              <w:widowControl/>
              <w:jc w:val="left"/>
              <w:rPr>
                <w:rFonts w:asciiTheme="minorEastAsia" w:eastAsiaTheme="minorEastAsia" w:hAnsiTheme="minorEastAsia" w:cs="宋体"/>
                <w:kern w:val="0"/>
                <w:sz w:val="24"/>
              </w:rPr>
            </w:pPr>
          </w:p>
        </w:tc>
        <w:tc>
          <w:tcPr>
            <w:tcW w:w="779" w:type="dxa"/>
            <w:tcBorders>
              <w:top w:val="nil"/>
              <w:left w:val="nil"/>
              <w:bottom w:val="nil"/>
              <w:right w:val="nil"/>
            </w:tcBorders>
            <w:shd w:val="clear" w:color="auto" w:fill="auto"/>
            <w:vAlign w:val="center"/>
          </w:tcPr>
          <w:p w:rsidR="000E56A6" w:rsidRDefault="000E56A6">
            <w:pPr>
              <w:widowControl/>
              <w:jc w:val="left"/>
              <w:rPr>
                <w:rFonts w:asciiTheme="minorEastAsia" w:eastAsiaTheme="minorEastAsia" w:hAnsiTheme="minorEastAsia" w:cs="宋体"/>
                <w:kern w:val="0"/>
                <w:sz w:val="24"/>
              </w:rPr>
            </w:pPr>
          </w:p>
        </w:tc>
      </w:tr>
      <w:tr w:rsidR="000E56A6">
        <w:trPr>
          <w:trHeight w:val="765"/>
        </w:trPr>
        <w:tc>
          <w:tcPr>
            <w:tcW w:w="8379" w:type="dxa"/>
            <w:gridSpan w:val="6"/>
            <w:tcBorders>
              <w:top w:val="nil"/>
              <w:left w:val="nil"/>
              <w:bottom w:val="nil"/>
              <w:right w:val="nil"/>
            </w:tcBorders>
            <w:shd w:val="clear" w:color="auto" w:fill="auto"/>
            <w:vAlign w:val="center"/>
          </w:tcPr>
          <w:p w:rsidR="000E56A6" w:rsidRDefault="00E84C10">
            <w:pPr>
              <w:widowControl/>
              <w:jc w:val="center"/>
              <w:rPr>
                <w:rFonts w:asciiTheme="minorEastAsia" w:eastAsiaTheme="minorEastAsia" w:hAnsiTheme="minorEastAsia" w:cs="宋体"/>
                <w:b/>
                <w:bCs/>
                <w:kern w:val="0"/>
                <w:sz w:val="36"/>
                <w:szCs w:val="36"/>
              </w:rPr>
            </w:pPr>
            <w:r>
              <w:rPr>
                <w:rFonts w:asciiTheme="minorEastAsia" w:eastAsiaTheme="minorEastAsia" w:hAnsiTheme="minorEastAsia" w:cs="宋体" w:hint="eastAsia"/>
                <w:b/>
                <w:bCs/>
                <w:kern w:val="0"/>
                <w:sz w:val="36"/>
                <w:szCs w:val="36"/>
              </w:rPr>
              <w:t>乘坐</w:t>
            </w:r>
            <w:proofErr w:type="gramStart"/>
            <w:r>
              <w:rPr>
                <w:rFonts w:asciiTheme="minorEastAsia" w:eastAsiaTheme="minorEastAsia" w:hAnsiTheme="minorEastAsia" w:cs="宋体" w:hint="eastAsia"/>
                <w:b/>
                <w:bCs/>
                <w:kern w:val="0"/>
                <w:sz w:val="36"/>
                <w:szCs w:val="36"/>
              </w:rPr>
              <w:t>非国内</w:t>
            </w:r>
            <w:proofErr w:type="gramEnd"/>
            <w:r>
              <w:rPr>
                <w:rFonts w:asciiTheme="minorEastAsia" w:eastAsiaTheme="minorEastAsia" w:hAnsiTheme="minorEastAsia" w:cs="宋体" w:hint="eastAsia"/>
                <w:b/>
                <w:bCs/>
                <w:kern w:val="0"/>
                <w:sz w:val="36"/>
                <w:szCs w:val="36"/>
              </w:rPr>
              <w:t>航空公司航班和改变中转地审批表</w:t>
            </w:r>
          </w:p>
        </w:tc>
      </w:tr>
      <w:tr w:rsidR="000E56A6">
        <w:trPr>
          <w:trHeight w:val="540"/>
        </w:trPr>
        <w:tc>
          <w:tcPr>
            <w:tcW w:w="1520" w:type="dxa"/>
            <w:tcBorders>
              <w:top w:val="nil"/>
              <w:left w:val="nil"/>
              <w:bottom w:val="nil"/>
              <w:right w:val="nil"/>
            </w:tcBorders>
            <w:shd w:val="clear" w:color="auto" w:fill="auto"/>
            <w:vAlign w:val="center"/>
          </w:tcPr>
          <w:p w:rsidR="000E56A6" w:rsidRDefault="00E84C10">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编号：</w:t>
            </w:r>
          </w:p>
        </w:tc>
        <w:tc>
          <w:tcPr>
            <w:tcW w:w="880" w:type="dxa"/>
            <w:tcBorders>
              <w:top w:val="nil"/>
              <w:left w:val="nil"/>
              <w:bottom w:val="nil"/>
              <w:right w:val="nil"/>
            </w:tcBorders>
            <w:shd w:val="clear" w:color="auto" w:fill="auto"/>
            <w:vAlign w:val="center"/>
          </w:tcPr>
          <w:p w:rsidR="000E56A6" w:rsidRDefault="000E56A6">
            <w:pPr>
              <w:widowControl/>
              <w:jc w:val="center"/>
              <w:rPr>
                <w:rFonts w:asciiTheme="minorEastAsia" w:eastAsiaTheme="minorEastAsia" w:hAnsiTheme="minorEastAsia" w:cs="宋体"/>
                <w:kern w:val="0"/>
                <w:sz w:val="22"/>
                <w:szCs w:val="22"/>
              </w:rPr>
            </w:pPr>
          </w:p>
        </w:tc>
        <w:tc>
          <w:tcPr>
            <w:tcW w:w="2200" w:type="dxa"/>
            <w:tcBorders>
              <w:top w:val="nil"/>
              <w:left w:val="nil"/>
              <w:bottom w:val="nil"/>
              <w:right w:val="nil"/>
            </w:tcBorders>
            <w:shd w:val="clear" w:color="auto" w:fill="auto"/>
            <w:vAlign w:val="center"/>
          </w:tcPr>
          <w:p w:rsidR="000E56A6" w:rsidRDefault="000E56A6">
            <w:pPr>
              <w:widowControl/>
              <w:jc w:val="center"/>
              <w:rPr>
                <w:rFonts w:asciiTheme="minorEastAsia" w:eastAsiaTheme="minorEastAsia" w:hAnsiTheme="minorEastAsia" w:cs="宋体"/>
                <w:kern w:val="0"/>
                <w:sz w:val="22"/>
                <w:szCs w:val="22"/>
              </w:rPr>
            </w:pPr>
          </w:p>
        </w:tc>
        <w:tc>
          <w:tcPr>
            <w:tcW w:w="3779" w:type="dxa"/>
            <w:gridSpan w:val="3"/>
            <w:tcBorders>
              <w:top w:val="nil"/>
              <w:left w:val="nil"/>
              <w:bottom w:val="single" w:sz="4" w:space="0" w:color="auto"/>
              <w:right w:val="nil"/>
            </w:tcBorders>
            <w:shd w:val="clear" w:color="auto" w:fill="auto"/>
            <w:vAlign w:val="center"/>
          </w:tcPr>
          <w:p w:rsidR="000E56A6" w:rsidRDefault="00E84C10">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填表日期：    年   月   日 </w:t>
            </w:r>
          </w:p>
        </w:tc>
      </w:tr>
      <w:tr w:rsidR="000E56A6">
        <w:trPr>
          <w:trHeight w:val="529"/>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团组名称</w:t>
            </w:r>
          </w:p>
        </w:tc>
        <w:tc>
          <w:tcPr>
            <w:tcW w:w="6859" w:type="dxa"/>
            <w:gridSpan w:val="5"/>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467"/>
        </w:trPr>
        <w:tc>
          <w:tcPr>
            <w:tcW w:w="1520" w:type="dxa"/>
            <w:tcBorders>
              <w:top w:val="nil"/>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组团单位</w:t>
            </w:r>
          </w:p>
        </w:tc>
        <w:tc>
          <w:tcPr>
            <w:tcW w:w="3080" w:type="dxa"/>
            <w:gridSpan w:val="2"/>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团员人数</w:t>
            </w:r>
          </w:p>
        </w:tc>
        <w:tc>
          <w:tcPr>
            <w:tcW w:w="2299" w:type="dxa"/>
            <w:gridSpan w:val="2"/>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559"/>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出访国家（地区）</w:t>
            </w:r>
          </w:p>
        </w:tc>
        <w:tc>
          <w:tcPr>
            <w:tcW w:w="2200" w:type="dxa"/>
            <w:tcBorders>
              <w:top w:val="nil"/>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出访时间</w:t>
            </w:r>
          </w:p>
        </w:tc>
        <w:tc>
          <w:tcPr>
            <w:tcW w:w="2299" w:type="dxa"/>
            <w:gridSpan w:val="2"/>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1180"/>
        </w:trPr>
        <w:tc>
          <w:tcPr>
            <w:tcW w:w="1520" w:type="dxa"/>
            <w:tcBorders>
              <w:top w:val="nil"/>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乘坐航班</w:t>
            </w:r>
          </w:p>
        </w:tc>
        <w:tc>
          <w:tcPr>
            <w:tcW w:w="6859" w:type="dxa"/>
            <w:gridSpan w:val="5"/>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4096"/>
        </w:trPr>
        <w:tc>
          <w:tcPr>
            <w:tcW w:w="1520" w:type="dxa"/>
            <w:tcBorders>
              <w:top w:val="nil"/>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选择</w:t>
            </w:r>
            <w:proofErr w:type="gramStart"/>
            <w:r>
              <w:rPr>
                <w:rFonts w:asciiTheme="minorEastAsia" w:eastAsiaTheme="minorEastAsia" w:hAnsiTheme="minorEastAsia" w:cs="宋体" w:hint="eastAsia"/>
                <w:kern w:val="0"/>
                <w:sz w:val="24"/>
              </w:rPr>
              <w:t>非国内</w:t>
            </w:r>
            <w:proofErr w:type="gramEnd"/>
            <w:r>
              <w:rPr>
                <w:rFonts w:asciiTheme="minorEastAsia" w:eastAsiaTheme="minorEastAsia" w:hAnsiTheme="minorEastAsia" w:cs="宋体" w:hint="eastAsia"/>
                <w:kern w:val="0"/>
                <w:sz w:val="24"/>
              </w:rPr>
              <w:t>航空公司航班原因，或者改变最邻近目的地国家（地区）中转</w:t>
            </w:r>
            <w:proofErr w:type="gramStart"/>
            <w:r>
              <w:rPr>
                <w:rFonts w:asciiTheme="minorEastAsia" w:eastAsiaTheme="minorEastAsia" w:hAnsiTheme="minorEastAsia" w:cs="宋体" w:hint="eastAsia"/>
                <w:kern w:val="0"/>
                <w:sz w:val="24"/>
              </w:rPr>
              <w:t>地原因</w:t>
            </w:r>
            <w:proofErr w:type="gramEnd"/>
          </w:p>
        </w:tc>
        <w:tc>
          <w:tcPr>
            <w:tcW w:w="6859" w:type="dxa"/>
            <w:gridSpan w:val="5"/>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559"/>
        </w:trPr>
        <w:tc>
          <w:tcPr>
            <w:tcW w:w="83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6A6" w:rsidRDefault="00E84C10">
            <w:pPr>
              <w:widowControl/>
              <w:jc w:val="center"/>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国际交流合作处审核意见</w:t>
            </w:r>
          </w:p>
        </w:tc>
      </w:tr>
      <w:tr w:rsidR="000E56A6">
        <w:trPr>
          <w:trHeight w:val="559"/>
        </w:trPr>
        <w:tc>
          <w:tcPr>
            <w:tcW w:w="1520" w:type="dxa"/>
            <w:tcBorders>
              <w:top w:val="nil"/>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审核单位</w:t>
            </w:r>
          </w:p>
        </w:tc>
        <w:tc>
          <w:tcPr>
            <w:tcW w:w="3080" w:type="dxa"/>
            <w:gridSpan w:val="2"/>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审核日期</w:t>
            </w:r>
          </w:p>
        </w:tc>
        <w:tc>
          <w:tcPr>
            <w:tcW w:w="2299" w:type="dxa"/>
            <w:gridSpan w:val="2"/>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0E56A6">
        <w:trPr>
          <w:trHeight w:val="1155"/>
        </w:trPr>
        <w:tc>
          <w:tcPr>
            <w:tcW w:w="1520" w:type="dxa"/>
            <w:tcBorders>
              <w:top w:val="nil"/>
              <w:left w:val="single" w:sz="4" w:space="0" w:color="auto"/>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审核意见</w:t>
            </w:r>
          </w:p>
        </w:tc>
        <w:tc>
          <w:tcPr>
            <w:tcW w:w="6859" w:type="dxa"/>
            <w:gridSpan w:val="5"/>
            <w:tcBorders>
              <w:top w:val="single" w:sz="4" w:space="0" w:color="auto"/>
              <w:left w:val="nil"/>
              <w:bottom w:val="single" w:sz="4" w:space="0" w:color="auto"/>
              <w:right w:val="single" w:sz="4" w:space="0" w:color="auto"/>
            </w:tcBorders>
            <w:shd w:val="clear" w:color="auto" w:fill="auto"/>
            <w:vAlign w:val="center"/>
          </w:tcPr>
          <w:p w:rsidR="000E56A6" w:rsidRDefault="00E84C1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bl>
    <w:p w:rsidR="000E56A6" w:rsidRDefault="000E56A6">
      <w:pPr>
        <w:rPr>
          <w:sz w:val="28"/>
          <w:szCs w:val="28"/>
        </w:rPr>
      </w:pPr>
    </w:p>
    <w:sectPr w:rsidR="000E56A6" w:rsidSect="000E56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7F1" w:rsidRDefault="002E17F1" w:rsidP="00325030">
      <w:r>
        <w:separator/>
      </w:r>
    </w:p>
  </w:endnote>
  <w:endnote w:type="continuationSeparator" w:id="0">
    <w:p w:rsidR="002E17F1" w:rsidRDefault="002E17F1" w:rsidP="00325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7F1" w:rsidRDefault="002E17F1" w:rsidP="00325030">
      <w:r>
        <w:separator/>
      </w:r>
    </w:p>
  </w:footnote>
  <w:footnote w:type="continuationSeparator" w:id="0">
    <w:p w:rsidR="002E17F1" w:rsidRDefault="002E17F1" w:rsidP="00325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C1BC2"/>
    <w:rsid w:val="0004217E"/>
    <w:rsid w:val="0004246D"/>
    <w:rsid w:val="00060017"/>
    <w:rsid w:val="0006545F"/>
    <w:rsid w:val="000E56A6"/>
    <w:rsid w:val="001465BC"/>
    <w:rsid w:val="0018745B"/>
    <w:rsid w:val="001D2DB0"/>
    <w:rsid w:val="001E05F3"/>
    <w:rsid w:val="00200E68"/>
    <w:rsid w:val="00217E27"/>
    <w:rsid w:val="002343E4"/>
    <w:rsid w:val="002437A9"/>
    <w:rsid w:val="002B1A15"/>
    <w:rsid w:val="002E17F1"/>
    <w:rsid w:val="002F3076"/>
    <w:rsid w:val="00325030"/>
    <w:rsid w:val="00381CF0"/>
    <w:rsid w:val="003D62BC"/>
    <w:rsid w:val="003F501A"/>
    <w:rsid w:val="00405D82"/>
    <w:rsid w:val="00460E46"/>
    <w:rsid w:val="004C34C8"/>
    <w:rsid w:val="00502E8E"/>
    <w:rsid w:val="00535E5C"/>
    <w:rsid w:val="00556CAA"/>
    <w:rsid w:val="0058511F"/>
    <w:rsid w:val="00586CBD"/>
    <w:rsid w:val="005A0870"/>
    <w:rsid w:val="005D4BED"/>
    <w:rsid w:val="00643951"/>
    <w:rsid w:val="006A43B7"/>
    <w:rsid w:val="006F6AC3"/>
    <w:rsid w:val="00767B54"/>
    <w:rsid w:val="007B78B9"/>
    <w:rsid w:val="00813251"/>
    <w:rsid w:val="008C3B53"/>
    <w:rsid w:val="008D46D6"/>
    <w:rsid w:val="009303BA"/>
    <w:rsid w:val="00954F13"/>
    <w:rsid w:val="00956265"/>
    <w:rsid w:val="009620FD"/>
    <w:rsid w:val="009756E4"/>
    <w:rsid w:val="009E3C90"/>
    <w:rsid w:val="009E51D0"/>
    <w:rsid w:val="00A071F9"/>
    <w:rsid w:val="00A61E46"/>
    <w:rsid w:val="00A945BC"/>
    <w:rsid w:val="00AE3043"/>
    <w:rsid w:val="00AE4EBD"/>
    <w:rsid w:val="00B87DC5"/>
    <w:rsid w:val="00BA1B19"/>
    <w:rsid w:val="00BA7536"/>
    <w:rsid w:val="00BC1BC2"/>
    <w:rsid w:val="00C7338B"/>
    <w:rsid w:val="00CF718C"/>
    <w:rsid w:val="00D30BBD"/>
    <w:rsid w:val="00D641F1"/>
    <w:rsid w:val="00D95041"/>
    <w:rsid w:val="00E4538A"/>
    <w:rsid w:val="00E54638"/>
    <w:rsid w:val="00E55BD4"/>
    <w:rsid w:val="00E84C10"/>
    <w:rsid w:val="00EE6478"/>
    <w:rsid w:val="00F318BB"/>
    <w:rsid w:val="00F43356"/>
    <w:rsid w:val="00F64DE4"/>
    <w:rsid w:val="00FA7259"/>
    <w:rsid w:val="00FC704B"/>
    <w:rsid w:val="00FD5EFC"/>
    <w:rsid w:val="00FF37FD"/>
    <w:rsid w:val="010D4A61"/>
    <w:rsid w:val="08B12696"/>
    <w:rsid w:val="092519FB"/>
    <w:rsid w:val="0DEB017B"/>
    <w:rsid w:val="10910D33"/>
    <w:rsid w:val="119F7085"/>
    <w:rsid w:val="12A4265F"/>
    <w:rsid w:val="16243AE4"/>
    <w:rsid w:val="1939510C"/>
    <w:rsid w:val="1FC94336"/>
    <w:rsid w:val="21567EEC"/>
    <w:rsid w:val="22CD3CD0"/>
    <w:rsid w:val="23DB57DE"/>
    <w:rsid w:val="24D02A12"/>
    <w:rsid w:val="3624318E"/>
    <w:rsid w:val="38831BA3"/>
    <w:rsid w:val="39D649B5"/>
    <w:rsid w:val="3AAC7B9D"/>
    <w:rsid w:val="3B321E3F"/>
    <w:rsid w:val="3C95065D"/>
    <w:rsid w:val="3CCE72EF"/>
    <w:rsid w:val="3DF21683"/>
    <w:rsid w:val="3E2C4775"/>
    <w:rsid w:val="3F3F623D"/>
    <w:rsid w:val="3FBC29CB"/>
    <w:rsid w:val="49B2577A"/>
    <w:rsid w:val="53901774"/>
    <w:rsid w:val="53CC13BA"/>
    <w:rsid w:val="54E91DF3"/>
    <w:rsid w:val="55972927"/>
    <w:rsid w:val="58EC542A"/>
    <w:rsid w:val="5D902573"/>
    <w:rsid w:val="606A2038"/>
    <w:rsid w:val="60782BEE"/>
    <w:rsid w:val="638479A5"/>
    <w:rsid w:val="6F4F196F"/>
    <w:rsid w:val="77A534C6"/>
    <w:rsid w:val="794F344C"/>
    <w:rsid w:val="798A63A0"/>
    <w:rsid w:val="7A4D554E"/>
    <w:rsid w:val="7DC11566"/>
    <w:rsid w:val="7F4956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Cite" w:semiHidden="0"/>
    <w:lsdException w:name="HTML Sample"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E56A6"/>
    <w:pPr>
      <w:ind w:leftChars="2500" w:left="100"/>
    </w:pPr>
  </w:style>
  <w:style w:type="paragraph" w:styleId="a4">
    <w:name w:val="footer"/>
    <w:basedOn w:val="a"/>
    <w:link w:val="Char0"/>
    <w:uiPriority w:val="99"/>
    <w:unhideWhenUsed/>
    <w:qFormat/>
    <w:rsid w:val="000E56A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0E56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Strong"/>
    <w:basedOn w:val="a0"/>
    <w:uiPriority w:val="22"/>
    <w:qFormat/>
    <w:rsid w:val="000E56A6"/>
    <w:rPr>
      <w:b/>
      <w:sz w:val="18"/>
      <w:szCs w:val="18"/>
    </w:rPr>
  </w:style>
  <w:style w:type="character" w:styleId="a7">
    <w:name w:val="FollowedHyperlink"/>
    <w:basedOn w:val="a0"/>
    <w:uiPriority w:val="99"/>
    <w:unhideWhenUsed/>
    <w:rsid w:val="000E56A6"/>
    <w:rPr>
      <w:color w:val="000000"/>
      <w:u w:val="none"/>
    </w:rPr>
  </w:style>
  <w:style w:type="character" w:styleId="a8">
    <w:name w:val="Emphasis"/>
    <w:basedOn w:val="a0"/>
    <w:uiPriority w:val="20"/>
    <w:qFormat/>
    <w:rsid w:val="000E56A6"/>
  </w:style>
  <w:style w:type="character" w:styleId="a9">
    <w:name w:val="Hyperlink"/>
    <w:basedOn w:val="a0"/>
    <w:uiPriority w:val="99"/>
    <w:unhideWhenUsed/>
    <w:rsid w:val="000E56A6"/>
    <w:rPr>
      <w:color w:val="000000"/>
      <w:u w:val="none"/>
    </w:rPr>
  </w:style>
  <w:style w:type="character" w:styleId="HTML">
    <w:name w:val="HTML Cite"/>
    <w:basedOn w:val="a0"/>
    <w:uiPriority w:val="99"/>
    <w:unhideWhenUsed/>
    <w:rsid w:val="000E56A6"/>
  </w:style>
  <w:style w:type="character" w:styleId="HTML0">
    <w:name w:val="HTML Sample"/>
    <w:basedOn w:val="a0"/>
    <w:uiPriority w:val="99"/>
    <w:unhideWhenUsed/>
    <w:rsid w:val="000E56A6"/>
    <w:rPr>
      <w:rFonts w:ascii="Courier New" w:hAnsi="Courier New"/>
    </w:rPr>
  </w:style>
  <w:style w:type="character" w:customStyle="1" w:styleId="Char1">
    <w:name w:val="页眉 Char"/>
    <w:basedOn w:val="a0"/>
    <w:link w:val="a5"/>
    <w:uiPriority w:val="99"/>
    <w:semiHidden/>
    <w:qFormat/>
    <w:rsid w:val="000E56A6"/>
    <w:rPr>
      <w:sz w:val="18"/>
      <w:szCs w:val="18"/>
    </w:rPr>
  </w:style>
  <w:style w:type="character" w:customStyle="1" w:styleId="Char0">
    <w:name w:val="页脚 Char"/>
    <w:basedOn w:val="a0"/>
    <w:link w:val="a4"/>
    <w:uiPriority w:val="99"/>
    <w:semiHidden/>
    <w:qFormat/>
    <w:rsid w:val="000E56A6"/>
    <w:rPr>
      <w:sz w:val="18"/>
      <w:szCs w:val="18"/>
    </w:rPr>
  </w:style>
  <w:style w:type="character" w:customStyle="1" w:styleId="Char">
    <w:name w:val="日期 Char"/>
    <w:basedOn w:val="a0"/>
    <w:link w:val="a3"/>
    <w:uiPriority w:val="99"/>
    <w:semiHidden/>
    <w:qFormat/>
    <w:rsid w:val="000E56A6"/>
    <w:rPr>
      <w:rFonts w:ascii="Times New Roman" w:eastAsia="宋体" w:hAnsi="Times New Roman" w:cs="Times New Roman"/>
      <w:szCs w:val="24"/>
    </w:rPr>
  </w:style>
  <w:style w:type="character" w:customStyle="1" w:styleId="fronttime">
    <w:name w:val="fronttime"/>
    <w:basedOn w:val="a0"/>
    <w:rsid w:val="000E56A6"/>
    <w:rPr>
      <w:color w:val="5E5E5E"/>
    </w:rPr>
  </w:style>
  <w:style w:type="character" w:customStyle="1" w:styleId="ico">
    <w:name w:val="ico"/>
    <w:basedOn w:val="a0"/>
    <w:rsid w:val="000E56A6"/>
  </w:style>
  <w:style w:type="character" w:customStyle="1" w:styleId="btndown2">
    <w:name w:val="btn_down2"/>
    <w:basedOn w:val="a0"/>
    <w:rsid w:val="000E56A6"/>
  </w:style>
  <w:style w:type="character" w:customStyle="1" w:styleId="btnup">
    <w:name w:val="btn_up"/>
    <w:basedOn w:val="a0"/>
    <w:rsid w:val="000E56A6"/>
  </w:style>
  <w:style w:type="character" w:customStyle="1" w:styleId="mark01">
    <w:name w:val="mark01"/>
    <w:basedOn w:val="a0"/>
    <w:rsid w:val="000E56A6"/>
    <w:rPr>
      <w:color w:val="369017"/>
    </w:rPr>
  </w:style>
  <w:style w:type="character" w:customStyle="1" w:styleId="btnupdisable">
    <w:name w:val="btn_up_disable"/>
    <w:basedOn w:val="a0"/>
    <w:rsid w:val="000E56A6"/>
  </w:style>
  <w:style w:type="character" w:customStyle="1" w:styleId="btndowndisable">
    <w:name w:val="btn_down_disable"/>
    <w:basedOn w:val="a0"/>
    <w:rsid w:val="000E56A6"/>
  </w:style>
  <w:style w:type="character" w:customStyle="1" w:styleId="mark">
    <w:name w:val="mark"/>
    <w:basedOn w:val="a0"/>
    <w:rsid w:val="000E56A6"/>
    <w:rPr>
      <w:color w:val="911C11"/>
    </w:rPr>
  </w:style>
  <w:style w:type="character" w:customStyle="1" w:styleId="text1">
    <w:name w:val="text1"/>
    <w:basedOn w:val="a0"/>
    <w:rsid w:val="000E56A6"/>
    <w:rPr>
      <w:rFonts w:ascii="宋体" w:eastAsia="宋体" w:hAnsi="宋体" w:cs="宋体" w:hint="eastAsia"/>
      <w:color w:val="FF0000"/>
      <w:sz w:val="18"/>
      <w:szCs w:val="18"/>
    </w:rPr>
  </w:style>
  <w:style w:type="character" w:customStyle="1" w:styleId="text11">
    <w:name w:val="text11"/>
    <w:basedOn w:val="a0"/>
    <w:rsid w:val="000E56A6"/>
    <w:rPr>
      <w:rFonts w:ascii="宋体" w:eastAsia="宋体" w:hAnsi="宋体" w:cs="宋体" w:hint="eastAsia"/>
      <w:color w:val="FF0000"/>
      <w:sz w:val="18"/>
      <w:szCs w:val="18"/>
    </w:rPr>
  </w:style>
  <w:style w:type="character" w:customStyle="1" w:styleId="icodown">
    <w:name w:val="ico_down"/>
    <w:basedOn w:val="a0"/>
    <w:rsid w:val="000E56A6"/>
  </w:style>
  <w:style w:type="character" w:customStyle="1" w:styleId="icodown1">
    <w:name w:val="ico_down1"/>
    <w:basedOn w:val="a0"/>
    <w:rsid w:val="000E56A6"/>
  </w:style>
  <w:style w:type="character" w:customStyle="1" w:styleId="icodown2">
    <w:name w:val="ico_down2"/>
    <w:basedOn w:val="a0"/>
    <w:rsid w:val="000E56A6"/>
  </w:style>
  <w:style w:type="character" w:customStyle="1" w:styleId="arrowup">
    <w:name w:val="arrow_up"/>
    <w:basedOn w:val="a0"/>
    <w:rsid w:val="000E56A6"/>
    <w:rPr>
      <w:b/>
      <w:color w:val="1160BC"/>
      <w:sz w:val="21"/>
      <w:szCs w:val="21"/>
    </w:rPr>
  </w:style>
  <w:style w:type="character" w:customStyle="1" w:styleId="red20">
    <w:name w:val="red20"/>
    <w:basedOn w:val="a0"/>
    <w:rsid w:val="000E56A6"/>
  </w:style>
  <w:style w:type="paragraph" w:customStyle="1" w:styleId="li">
    <w:name w:val="li"/>
    <w:basedOn w:val="a"/>
    <w:rsid w:val="000E56A6"/>
    <w:pPr>
      <w:shd w:val="clear" w:color="auto" w:fill="DBE3EC"/>
      <w:jc w:val="left"/>
    </w:pPr>
    <w:rPr>
      <w:kern w:val="0"/>
    </w:rPr>
  </w:style>
  <w:style w:type="character" w:customStyle="1" w:styleId="arrowdown">
    <w:name w:val="arrow_down"/>
    <w:basedOn w:val="a0"/>
    <w:rsid w:val="000E56A6"/>
  </w:style>
  <w:style w:type="character" w:customStyle="1" w:styleId="zj-long">
    <w:name w:val="zj-long"/>
    <w:basedOn w:val="a0"/>
    <w:rsid w:val="000E56A6"/>
    <w:rPr>
      <w:vanish/>
    </w:rPr>
  </w:style>
  <w:style w:type="character" w:customStyle="1" w:styleId="bor1">
    <w:name w:val="bor1"/>
    <w:basedOn w:val="a0"/>
    <w:rsid w:val="000E56A6"/>
  </w:style>
  <w:style w:type="paragraph" w:customStyle="1" w:styleId="Style34">
    <w:name w:val="_Style 34"/>
    <w:basedOn w:val="a"/>
    <w:next w:val="a"/>
    <w:rsid w:val="000E56A6"/>
    <w:pPr>
      <w:pBdr>
        <w:bottom w:val="single" w:sz="6" w:space="1" w:color="auto"/>
      </w:pBdr>
      <w:jc w:val="center"/>
    </w:pPr>
    <w:rPr>
      <w:rFonts w:ascii="Arial"/>
      <w:vanish/>
      <w:sz w:val="16"/>
    </w:rPr>
  </w:style>
  <w:style w:type="paragraph" w:customStyle="1" w:styleId="Style35">
    <w:name w:val="_Style 35"/>
    <w:basedOn w:val="a"/>
    <w:next w:val="a"/>
    <w:rsid w:val="000E56A6"/>
    <w:pPr>
      <w:pBdr>
        <w:top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tick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pticket.org/" TargetMode="External"/><Relationship Id="rId4" Type="http://schemas.openxmlformats.org/officeDocument/2006/relationships/settings" Target="settings.xml"/><Relationship Id="rId9" Type="http://schemas.openxmlformats.org/officeDocument/2006/relationships/hyperlink" Target="http://www.gpticket.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8A341-8086-42EA-AE54-89A71120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dc:creator>
  <cp:lastModifiedBy>jjc</cp:lastModifiedBy>
  <cp:revision>9</cp:revision>
  <cp:lastPrinted>2016-05-04T03:26:00Z</cp:lastPrinted>
  <dcterms:created xsi:type="dcterms:W3CDTF">2016-03-02T06:58:00Z</dcterms:created>
  <dcterms:modified xsi:type="dcterms:W3CDTF">2019-10-21T00:57:00Z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